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3936" w14:textId="5BF666E2" w:rsidR="00EF60D2" w:rsidRPr="00EF60D2" w:rsidRDefault="00363CA3" w:rsidP="007525DD">
      <w:pPr>
        <w:jc w:val="center"/>
        <w:rPr>
          <w:rFonts w:ascii="Calibri" w:eastAsia="Calibri" w:hAnsi="Calibri" w:cs="Times New Roman"/>
          <w:b/>
          <w:bCs/>
          <w:kern w:val="0"/>
          <w14:ligatures w14:val="none"/>
        </w:rPr>
      </w:pPr>
      <w:r w:rsidRPr="00EF60D2">
        <w:rPr>
          <w:rFonts w:ascii="Calibri" w:eastAsia="Calibri" w:hAnsi="Calibri" w:cs="Times New Roman"/>
          <w:b/>
          <w:bCs/>
          <w:kern w:val="0"/>
          <w14:ligatures w14:val="none"/>
        </w:rPr>
        <w:t xml:space="preserve">                                              </w:t>
      </w:r>
    </w:p>
    <w:p w14:paraId="10008916" w14:textId="68FA9013" w:rsidR="008C4A38" w:rsidRPr="00363CA3" w:rsidRDefault="00363CA3" w:rsidP="00EF60D2">
      <w:pPr>
        <w:jc w:val="right"/>
        <w:rPr>
          <w:rFonts w:ascii="Calibri" w:eastAsia="Calibri" w:hAnsi="Calibri" w:cs="Times New Roman"/>
          <w:kern w:val="0"/>
          <w14:ligatures w14:val="none"/>
        </w:rPr>
      </w:pPr>
      <w:r w:rsidRPr="00363CA3">
        <w:rPr>
          <w:rFonts w:ascii="Calibri" w:eastAsia="Calibri" w:hAnsi="Calibri" w:cs="Times New Roman"/>
          <w:kern w:val="0"/>
          <w14:ligatures w14:val="none"/>
        </w:rPr>
        <w:t xml:space="preserve">Załącznik nr </w:t>
      </w:r>
      <w:r w:rsidR="00EF5DC4">
        <w:rPr>
          <w:rFonts w:ascii="Calibri" w:eastAsia="Calibri" w:hAnsi="Calibri" w:cs="Times New Roman"/>
          <w:kern w:val="0"/>
          <w14:ligatures w14:val="none"/>
        </w:rPr>
        <w:t xml:space="preserve">1 a </w:t>
      </w:r>
      <w:r w:rsidR="00530A75">
        <w:rPr>
          <w:rFonts w:ascii="Calibri" w:eastAsia="Calibri" w:hAnsi="Calibri" w:cs="Times New Roman"/>
          <w:kern w:val="0"/>
          <w14:ligatures w14:val="none"/>
        </w:rPr>
        <w:t xml:space="preserve"> </w:t>
      </w:r>
      <w:r w:rsidRPr="00363CA3">
        <w:rPr>
          <w:rFonts w:ascii="Calibri" w:eastAsia="Calibri" w:hAnsi="Calibri" w:cs="Times New Roman"/>
          <w:kern w:val="0"/>
          <w14:ligatures w14:val="none"/>
        </w:rPr>
        <w:t xml:space="preserve">do wniosku o </w:t>
      </w:r>
      <w:r w:rsidR="00600DBC">
        <w:rPr>
          <w:rFonts w:ascii="Calibri" w:eastAsia="Calibri" w:hAnsi="Calibri" w:cs="Times New Roman"/>
          <w:kern w:val="0"/>
          <w14:ligatures w14:val="none"/>
        </w:rPr>
        <w:t>Pożyczkę OZE z premią</w:t>
      </w:r>
    </w:p>
    <w:p w14:paraId="7ECF57A1" w14:textId="49244344" w:rsidR="007525DD" w:rsidRPr="007525DD" w:rsidRDefault="007525DD" w:rsidP="007525DD">
      <w:pPr>
        <w:jc w:val="center"/>
        <w:rPr>
          <w:rFonts w:ascii="Calibri" w:eastAsia="Calibri" w:hAnsi="Calibri" w:cs="Times New Roman"/>
          <w:kern w:val="0"/>
          <w:sz w:val="32"/>
          <w14:ligatures w14:val="none"/>
        </w:rPr>
      </w:pPr>
      <w:r w:rsidRPr="007525DD">
        <w:rPr>
          <w:rFonts w:ascii="Calibri" w:eastAsia="Calibri" w:hAnsi="Calibri" w:cs="Times New Roman"/>
          <w:kern w:val="0"/>
          <w:sz w:val="32"/>
          <w14:ligatures w14:val="none"/>
        </w:rPr>
        <w:t xml:space="preserve">Dane osoby reprezentującej </w:t>
      </w:r>
      <w:r w:rsidR="00600DBC">
        <w:rPr>
          <w:rFonts w:ascii="Calibri" w:eastAsia="Calibri" w:hAnsi="Calibri" w:cs="Times New Roman"/>
          <w:kern w:val="0"/>
          <w:sz w:val="32"/>
          <w14:ligatures w14:val="none"/>
        </w:rPr>
        <w:t>przedsiębiorstwo/instytucję/podmiot wnioskujący o pożyczkę</w:t>
      </w:r>
    </w:p>
    <w:p w14:paraId="7361C368" w14:textId="77777777" w:rsidR="007525DD" w:rsidRPr="007525DD" w:rsidRDefault="007525DD" w:rsidP="007525DD">
      <w:pPr>
        <w:jc w:val="center"/>
        <w:rPr>
          <w:rFonts w:ascii="Calibri" w:eastAsia="Calibri" w:hAnsi="Calibri" w:cs="Times New Roman"/>
          <w:kern w:val="0"/>
          <w:sz w:val="32"/>
          <w14:ligatures w14:val="none"/>
        </w:rPr>
      </w:pPr>
      <w:r w:rsidRPr="007525DD">
        <w:rPr>
          <w:rFonts w:ascii="Calibri" w:eastAsia="Calibri" w:hAnsi="Calibri" w:cs="Times New Roman"/>
          <w:kern w:val="0"/>
          <w:sz w:val="32"/>
          <w14:ligatures w14:val="none"/>
        </w:rPr>
        <w:t>z dowodu osobistego / paszportu  oraz dane kontaktowe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6"/>
        <w:gridCol w:w="551"/>
        <w:gridCol w:w="550"/>
        <w:gridCol w:w="550"/>
        <w:gridCol w:w="549"/>
        <w:gridCol w:w="549"/>
        <w:gridCol w:w="549"/>
        <w:gridCol w:w="548"/>
        <w:gridCol w:w="548"/>
        <w:gridCol w:w="548"/>
        <w:gridCol w:w="547"/>
        <w:gridCol w:w="547"/>
      </w:tblGrid>
      <w:tr w:rsidR="007525DD" w:rsidRPr="007525DD" w14:paraId="2BD872A8" w14:textId="77777777" w:rsidTr="002D2322">
        <w:tc>
          <w:tcPr>
            <w:tcW w:w="3085" w:type="dxa"/>
            <w:vAlign w:val="center"/>
          </w:tcPr>
          <w:p w14:paraId="089259CE"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718BF266"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Imiona i Nazwisko</w:t>
            </w:r>
          </w:p>
        </w:tc>
        <w:tc>
          <w:tcPr>
            <w:tcW w:w="6127" w:type="dxa"/>
            <w:gridSpan w:val="11"/>
            <w:vAlign w:val="center"/>
          </w:tcPr>
          <w:p w14:paraId="20DF2699" w14:textId="7CF7BF0C"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2D2322" w:rsidRPr="007525DD" w14:paraId="14C0F806" w14:textId="77777777" w:rsidTr="002D2322">
        <w:trPr>
          <w:trHeight w:val="784"/>
        </w:trPr>
        <w:tc>
          <w:tcPr>
            <w:tcW w:w="3085" w:type="dxa"/>
            <w:vAlign w:val="center"/>
          </w:tcPr>
          <w:p w14:paraId="0762B102" w14:textId="1E81320A" w:rsidR="002D2322" w:rsidRPr="007525DD" w:rsidRDefault="002D2322" w:rsidP="002D2322">
            <w:pPr>
              <w:spacing w:after="0" w:line="360" w:lineRule="auto"/>
              <w:rPr>
                <w:rFonts w:ascii="Calibri" w:eastAsia="Calibri" w:hAnsi="Calibri" w:cs="Times New Roman"/>
                <w:kern w:val="0"/>
                <w:sz w:val="20"/>
                <w:szCs w:val="20"/>
                <w14:ligatures w14:val="none"/>
              </w:rPr>
            </w:pPr>
            <w:r>
              <w:rPr>
                <w:rFonts w:ascii="Calibri" w:eastAsia="Calibri" w:hAnsi="Calibri" w:cs="Times New Roman"/>
                <w:kern w:val="0"/>
                <w:sz w:val="20"/>
                <w:szCs w:val="20"/>
                <w14:ligatures w14:val="none"/>
              </w:rPr>
              <w:t>Funkcja</w:t>
            </w:r>
          </w:p>
        </w:tc>
        <w:tc>
          <w:tcPr>
            <w:tcW w:w="6127" w:type="dxa"/>
            <w:gridSpan w:val="11"/>
            <w:vAlign w:val="center"/>
          </w:tcPr>
          <w:p w14:paraId="702D4BC7" w14:textId="77777777" w:rsidR="002D2322" w:rsidRPr="007525DD" w:rsidRDefault="002D2322" w:rsidP="007525DD">
            <w:pPr>
              <w:spacing w:after="0" w:line="360" w:lineRule="auto"/>
              <w:jc w:val="center"/>
              <w:rPr>
                <w:rFonts w:ascii="Calibri" w:eastAsia="Calibri" w:hAnsi="Calibri" w:cs="Times New Roman"/>
                <w:kern w:val="0"/>
                <w:sz w:val="20"/>
                <w:szCs w:val="20"/>
                <w14:ligatures w14:val="none"/>
              </w:rPr>
            </w:pPr>
          </w:p>
        </w:tc>
      </w:tr>
      <w:tr w:rsidR="007525DD" w:rsidRPr="007525DD" w14:paraId="2671ACBB" w14:textId="77777777" w:rsidTr="002D2322">
        <w:tc>
          <w:tcPr>
            <w:tcW w:w="3085" w:type="dxa"/>
            <w:vAlign w:val="center"/>
          </w:tcPr>
          <w:p w14:paraId="29B35DEA"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6126AD67"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Numer PESEL</w:t>
            </w:r>
          </w:p>
        </w:tc>
        <w:tc>
          <w:tcPr>
            <w:tcW w:w="557" w:type="dxa"/>
            <w:vAlign w:val="center"/>
          </w:tcPr>
          <w:p w14:paraId="23D728A1" w14:textId="1F7C6F25"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103E64A9" w14:textId="5E488753"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44A85567" w14:textId="489A30A2"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08E11821" w14:textId="02FD4058"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3E6756F2" w14:textId="3DBFD28D"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1D7F5B28" w14:textId="217C6F20"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39D8CDD2" w14:textId="54C84142"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4D5CC548" w14:textId="25A20C8D"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7B094CBF" w14:textId="01B55C49"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2ED22350" w14:textId="2783ADF5"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c>
          <w:tcPr>
            <w:tcW w:w="557" w:type="dxa"/>
            <w:vAlign w:val="center"/>
          </w:tcPr>
          <w:p w14:paraId="4EA18B81" w14:textId="47692380" w:rsidR="007525DD" w:rsidRPr="007C56A1" w:rsidRDefault="007525DD" w:rsidP="007C56A1">
            <w:pPr>
              <w:spacing w:after="0" w:line="360" w:lineRule="auto"/>
              <w:jc w:val="center"/>
              <w:rPr>
                <w:rFonts w:ascii="Calibri" w:eastAsia="Calibri" w:hAnsi="Calibri" w:cs="Times New Roman"/>
                <w:kern w:val="0"/>
                <w:sz w:val="24"/>
                <w:szCs w:val="24"/>
                <w14:ligatures w14:val="none"/>
              </w:rPr>
            </w:pPr>
          </w:p>
        </w:tc>
      </w:tr>
      <w:tr w:rsidR="007525DD" w:rsidRPr="007525DD" w14:paraId="5A5B9AED" w14:textId="77777777" w:rsidTr="002D2322">
        <w:tc>
          <w:tcPr>
            <w:tcW w:w="3085" w:type="dxa"/>
            <w:vAlign w:val="center"/>
          </w:tcPr>
          <w:p w14:paraId="71FC45BE"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760C729F"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Rodzaj dokumentu tożsamości</w:t>
            </w:r>
          </w:p>
        </w:tc>
        <w:tc>
          <w:tcPr>
            <w:tcW w:w="6127" w:type="dxa"/>
            <w:gridSpan w:val="11"/>
            <w:vAlign w:val="center"/>
          </w:tcPr>
          <w:p w14:paraId="56962D7B" w14:textId="242FAB66" w:rsidR="007525DD" w:rsidRPr="007525DD" w:rsidRDefault="007525DD" w:rsidP="007C56A1">
            <w:pPr>
              <w:spacing w:after="0" w:line="360" w:lineRule="auto"/>
              <w:rPr>
                <w:rFonts w:ascii="Calibri" w:eastAsia="Calibri" w:hAnsi="Calibri" w:cs="Times New Roman"/>
                <w:kern w:val="0"/>
                <w:sz w:val="20"/>
                <w:szCs w:val="20"/>
                <w14:ligatures w14:val="none"/>
              </w:rPr>
            </w:pPr>
          </w:p>
        </w:tc>
      </w:tr>
      <w:tr w:rsidR="007525DD" w:rsidRPr="007525DD" w14:paraId="7F960E9F" w14:textId="77777777" w:rsidTr="002D2322">
        <w:tc>
          <w:tcPr>
            <w:tcW w:w="3085" w:type="dxa"/>
            <w:vAlign w:val="center"/>
          </w:tcPr>
          <w:p w14:paraId="07536EBC"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26CBE6B5"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Seria i numer dokumentu</w:t>
            </w:r>
          </w:p>
        </w:tc>
        <w:tc>
          <w:tcPr>
            <w:tcW w:w="6127" w:type="dxa"/>
            <w:gridSpan w:val="11"/>
            <w:vAlign w:val="center"/>
          </w:tcPr>
          <w:p w14:paraId="775E815F" w14:textId="77777777"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7525DD" w:rsidRPr="007525DD" w14:paraId="052E2596" w14:textId="77777777" w:rsidTr="002D2322">
        <w:tc>
          <w:tcPr>
            <w:tcW w:w="3085" w:type="dxa"/>
            <w:vAlign w:val="center"/>
          </w:tcPr>
          <w:p w14:paraId="3ABBE65E"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558180AF"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Organ wydający dokument</w:t>
            </w:r>
          </w:p>
        </w:tc>
        <w:tc>
          <w:tcPr>
            <w:tcW w:w="6127" w:type="dxa"/>
            <w:gridSpan w:val="11"/>
            <w:vAlign w:val="center"/>
          </w:tcPr>
          <w:p w14:paraId="64329FED" w14:textId="77777777"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7525DD" w:rsidRPr="007525DD" w14:paraId="1B31EBAA" w14:textId="77777777" w:rsidTr="002D2322">
        <w:tc>
          <w:tcPr>
            <w:tcW w:w="3085" w:type="dxa"/>
            <w:vAlign w:val="center"/>
          </w:tcPr>
          <w:p w14:paraId="5664A0D7"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6D7B3E88"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Termin ważności dokumentu</w:t>
            </w:r>
          </w:p>
        </w:tc>
        <w:tc>
          <w:tcPr>
            <w:tcW w:w="6127" w:type="dxa"/>
            <w:gridSpan w:val="11"/>
            <w:vAlign w:val="center"/>
          </w:tcPr>
          <w:p w14:paraId="2C1ACCDC" w14:textId="77777777" w:rsidR="007525DD" w:rsidRPr="007525DD" w:rsidRDefault="007525DD" w:rsidP="007525DD">
            <w:pPr>
              <w:spacing w:after="0" w:line="360" w:lineRule="auto"/>
              <w:jc w:val="center"/>
              <w:rPr>
                <w:rFonts w:ascii="Calibri" w:eastAsia="Calibri" w:hAnsi="Calibri" w:cs="Times New Roman"/>
                <w:kern w:val="0"/>
                <w:sz w:val="20"/>
                <w:szCs w:val="20"/>
                <w14:ligatures w14:val="none"/>
              </w:rPr>
            </w:pPr>
          </w:p>
        </w:tc>
      </w:tr>
      <w:tr w:rsidR="007525DD" w:rsidRPr="007525DD" w14:paraId="628FEE14" w14:textId="77777777" w:rsidTr="002D2322">
        <w:tc>
          <w:tcPr>
            <w:tcW w:w="3085" w:type="dxa"/>
            <w:tcBorders>
              <w:top w:val="single" w:sz="4" w:space="0" w:color="auto"/>
              <w:left w:val="single" w:sz="4" w:space="0" w:color="auto"/>
              <w:bottom w:val="single" w:sz="4" w:space="0" w:color="auto"/>
              <w:right w:val="single" w:sz="4" w:space="0" w:color="auto"/>
            </w:tcBorders>
            <w:vAlign w:val="center"/>
          </w:tcPr>
          <w:p w14:paraId="2341D795"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2FF82CA5"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5ED594A6"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Adres korespondencyjny</w:t>
            </w:r>
          </w:p>
        </w:tc>
        <w:tc>
          <w:tcPr>
            <w:tcW w:w="6127" w:type="dxa"/>
            <w:gridSpan w:val="11"/>
            <w:tcBorders>
              <w:top w:val="single" w:sz="4" w:space="0" w:color="auto"/>
              <w:left w:val="single" w:sz="4" w:space="0" w:color="auto"/>
              <w:bottom w:val="single" w:sz="4" w:space="0" w:color="auto"/>
              <w:right w:val="single" w:sz="4" w:space="0" w:color="auto"/>
            </w:tcBorders>
            <w:vAlign w:val="center"/>
          </w:tcPr>
          <w:p w14:paraId="42B494EC"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24C1FBCD" w14:textId="74372B8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ul. ………………………………………..………..…………</w:t>
            </w:r>
            <w:r w:rsidR="00B2691E">
              <w:rPr>
                <w:rFonts w:ascii="Calibri" w:eastAsia="Calibri" w:hAnsi="Calibri" w:cs="Times New Roman"/>
                <w:kern w:val="0"/>
                <w:sz w:val="20"/>
                <w:szCs w:val="20"/>
                <w14:ligatures w14:val="none"/>
              </w:rPr>
              <w:t>………..</w:t>
            </w:r>
            <w:r w:rsidRPr="007525DD">
              <w:rPr>
                <w:rFonts w:ascii="Calibri" w:eastAsia="Calibri" w:hAnsi="Calibri" w:cs="Times New Roman"/>
                <w:kern w:val="0"/>
                <w:sz w:val="20"/>
                <w:szCs w:val="20"/>
                <w14:ligatures w14:val="none"/>
              </w:rPr>
              <w:t xml:space="preserve">  nr domu …………………..</w:t>
            </w:r>
          </w:p>
          <w:p w14:paraId="40E5A7B0"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455ED7F7" w14:textId="4337CB9C"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 xml:space="preserve">kod pocztowy: ….……-……….  </w:t>
            </w:r>
            <w:r w:rsidR="00B2691E" w:rsidRPr="007525DD">
              <w:rPr>
                <w:rFonts w:ascii="Calibri" w:eastAsia="Calibri" w:hAnsi="Calibri" w:cs="Times New Roman"/>
                <w:kern w:val="0"/>
                <w:sz w:val="20"/>
                <w:szCs w:val="20"/>
                <w14:ligatures w14:val="none"/>
              </w:rPr>
              <w:t>M</w:t>
            </w:r>
            <w:r w:rsidRPr="007525DD">
              <w:rPr>
                <w:rFonts w:ascii="Calibri" w:eastAsia="Calibri" w:hAnsi="Calibri" w:cs="Times New Roman"/>
                <w:kern w:val="0"/>
                <w:sz w:val="20"/>
                <w:szCs w:val="20"/>
                <w14:ligatures w14:val="none"/>
              </w:rPr>
              <w:t>iejscowość</w:t>
            </w:r>
            <w:r w:rsidR="00B2691E">
              <w:rPr>
                <w:rFonts w:ascii="Calibri" w:eastAsia="Calibri" w:hAnsi="Calibri" w:cs="Times New Roman"/>
                <w:kern w:val="0"/>
                <w:sz w:val="20"/>
                <w:szCs w:val="20"/>
                <w14:ligatures w14:val="none"/>
              </w:rPr>
              <w:t>……..</w:t>
            </w:r>
            <w:r w:rsidRPr="007525DD">
              <w:rPr>
                <w:rFonts w:ascii="Calibri" w:eastAsia="Calibri" w:hAnsi="Calibri" w:cs="Times New Roman"/>
                <w:kern w:val="0"/>
                <w:sz w:val="20"/>
                <w:szCs w:val="20"/>
                <w14:ligatures w14:val="none"/>
              </w:rPr>
              <w:t>………………..………………………</w:t>
            </w:r>
          </w:p>
        </w:tc>
      </w:tr>
      <w:tr w:rsidR="007525DD" w:rsidRPr="007525DD" w14:paraId="06D2707C" w14:textId="77777777" w:rsidTr="002D2322">
        <w:trPr>
          <w:trHeight w:val="784"/>
        </w:trPr>
        <w:tc>
          <w:tcPr>
            <w:tcW w:w="3085" w:type="dxa"/>
            <w:tcBorders>
              <w:top w:val="single" w:sz="4" w:space="0" w:color="auto"/>
              <w:left w:val="single" w:sz="4" w:space="0" w:color="auto"/>
              <w:bottom w:val="single" w:sz="4" w:space="0" w:color="auto"/>
              <w:right w:val="single" w:sz="4" w:space="0" w:color="auto"/>
            </w:tcBorders>
            <w:vAlign w:val="center"/>
          </w:tcPr>
          <w:p w14:paraId="03CE98D1"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Numer telefonu</w:t>
            </w:r>
          </w:p>
          <w:p w14:paraId="27C94A11"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r w:rsidRPr="007525DD">
              <w:rPr>
                <w:rFonts w:ascii="Calibri" w:eastAsia="Calibri" w:hAnsi="Calibri" w:cs="Times New Roman"/>
                <w:kern w:val="0"/>
                <w:sz w:val="20"/>
                <w:szCs w:val="20"/>
                <w14:ligatures w14:val="none"/>
              </w:rPr>
              <w:t xml:space="preserve"> oraz adres e-mail </w:t>
            </w:r>
          </w:p>
        </w:tc>
        <w:tc>
          <w:tcPr>
            <w:tcW w:w="6127" w:type="dxa"/>
            <w:gridSpan w:val="11"/>
            <w:tcBorders>
              <w:top w:val="single" w:sz="4" w:space="0" w:color="auto"/>
              <w:left w:val="single" w:sz="4" w:space="0" w:color="auto"/>
              <w:bottom w:val="single" w:sz="4" w:space="0" w:color="auto"/>
              <w:right w:val="single" w:sz="4" w:space="0" w:color="auto"/>
            </w:tcBorders>
            <w:vAlign w:val="center"/>
          </w:tcPr>
          <w:p w14:paraId="702B343B" w14:textId="77777777" w:rsidR="007525DD" w:rsidRPr="007525DD" w:rsidRDefault="007525DD" w:rsidP="007525DD">
            <w:pPr>
              <w:spacing w:after="0" w:line="360" w:lineRule="auto"/>
              <w:rPr>
                <w:rFonts w:ascii="Calibri" w:eastAsia="Calibri" w:hAnsi="Calibri" w:cs="Times New Roman"/>
                <w:kern w:val="0"/>
                <w:sz w:val="20"/>
                <w:szCs w:val="20"/>
                <w14:ligatures w14:val="none"/>
              </w:rPr>
            </w:pPr>
          </w:p>
          <w:p w14:paraId="7BE7CDE3" w14:textId="00CC1E67" w:rsidR="007525DD" w:rsidRPr="007525DD" w:rsidRDefault="007525DD" w:rsidP="007525DD">
            <w:pPr>
              <w:spacing w:after="0" w:line="360" w:lineRule="auto"/>
              <w:rPr>
                <w:rFonts w:ascii="Calibri" w:eastAsia="Calibri" w:hAnsi="Calibri" w:cs="Times New Roman"/>
                <w:kern w:val="0"/>
                <w:sz w:val="20"/>
                <w:szCs w:val="20"/>
                <w14:ligatures w14:val="none"/>
              </w:rPr>
            </w:pPr>
          </w:p>
        </w:tc>
      </w:tr>
    </w:tbl>
    <w:p w14:paraId="3C82FBE2" w14:textId="77777777" w:rsidR="00590E69" w:rsidRDefault="007525DD" w:rsidP="00590E69">
      <w:pPr>
        <w:rPr>
          <w:rFonts w:ascii="Arial" w:eastAsia="Times New Roman" w:hAnsi="Arial" w:cs="Arial"/>
          <w:kern w:val="0"/>
          <w:sz w:val="16"/>
          <w:szCs w:val="16"/>
          <w:lang w:eastAsia="pl-PL"/>
          <w14:ligatures w14:val="none"/>
        </w:rPr>
      </w:pPr>
      <w:r w:rsidRPr="007525DD">
        <w:rPr>
          <w:rFonts w:ascii="Arial" w:eastAsia="Times New Roman" w:hAnsi="Arial" w:cs="Arial"/>
          <w:kern w:val="0"/>
          <w:sz w:val="16"/>
          <w:szCs w:val="16"/>
          <w:lang w:eastAsia="pl-PL"/>
          <w14:ligatures w14:val="none"/>
        </w:rPr>
        <w:t xml:space="preserve"> </w:t>
      </w:r>
    </w:p>
    <w:p w14:paraId="3B09D655" w14:textId="77777777" w:rsidR="00590E69" w:rsidRPr="007525DD" w:rsidRDefault="00590E69" w:rsidP="00590E69">
      <w:pPr>
        <w:rPr>
          <w:rFonts w:ascii="Calibri" w:eastAsia="Calibri" w:hAnsi="Calibri" w:cs="Calibri"/>
          <w:kern w:val="0"/>
          <w14:ligatures w14:val="none"/>
        </w:rPr>
      </w:pPr>
    </w:p>
    <w:p w14:paraId="0805D44A" w14:textId="77777777" w:rsidR="00590E69" w:rsidRPr="007525DD" w:rsidRDefault="00590E69" w:rsidP="00590E69">
      <w:pPr>
        <w:spacing w:after="0"/>
        <w:rPr>
          <w:rFonts w:ascii="Calibri" w:eastAsia="Calibri" w:hAnsi="Calibri" w:cs="Calibri"/>
          <w:kern w:val="0"/>
          <w14:ligatures w14:val="none"/>
        </w:rPr>
      </w:pPr>
      <w:r w:rsidRPr="007525DD">
        <w:rPr>
          <w:rFonts w:ascii="Calibri" w:eastAsia="Calibri" w:hAnsi="Calibri" w:cs="Calibri"/>
          <w:kern w:val="0"/>
          <w14:ligatures w14:val="none"/>
        </w:rPr>
        <w:tab/>
      </w:r>
      <w:r w:rsidRPr="007525DD">
        <w:rPr>
          <w:rFonts w:ascii="Calibri" w:eastAsia="Calibri" w:hAnsi="Calibri" w:cs="Calibri"/>
          <w:kern w:val="0"/>
          <w14:ligatures w14:val="none"/>
        </w:rPr>
        <w:tab/>
      </w:r>
      <w:r w:rsidRPr="007525DD">
        <w:rPr>
          <w:rFonts w:ascii="Calibri" w:eastAsia="Calibri" w:hAnsi="Calibri" w:cs="Calibri"/>
          <w:kern w:val="0"/>
          <w14:ligatures w14:val="none"/>
        </w:rPr>
        <w:tab/>
      </w:r>
      <w:r w:rsidRPr="007525DD">
        <w:rPr>
          <w:rFonts w:ascii="Calibri" w:eastAsia="Calibri" w:hAnsi="Calibri" w:cs="Calibri"/>
          <w:kern w:val="0"/>
          <w14:ligatures w14:val="none"/>
        </w:rPr>
        <w:tab/>
        <w:t xml:space="preserve">              …………………………………………………………………………………..…………..</w:t>
      </w:r>
    </w:p>
    <w:p w14:paraId="62ADBD6C" w14:textId="77777777" w:rsidR="00590E69" w:rsidRPr="007525DD" w:rsidRDefault="00590E69" w:rsidP="00590E69">
      <w:pPr>
        <w:spacing w:after="0"/>
        <w:ind w:left="4248" w:firstLine="708"/>
        <w:rPr>
          <w:rFonts w:ascii="Calibri" w:eastAsia="Calibri" w:hAnsi="Calibri" w:cs="Calibri"/>
          <w:kern w:val="0"/>
          <w14:ligatures w14:val="none"/>
        </w:rPr>
      </w:pPr>
      <w:r w:rsidRPr="007525DD">
        <w:rPr>
          <w:rFonts w:ascii="Calibri" w:eastAsia="Calibri" w:hAnsi="Calibri" w:cs="Calibri"/>
          <w:kern w:val="0"/>
          <w14:ligatures w14:val="none"/>
        </w:rPr>
        <w:t xml:space="preserve">                data i podpis</w:t>
      </w:r>
    </w:p>
    <w:p w14:paraId="3E48CE52" w14:textId="77777777" w:rsidR="00590E69" w:rsidRPr="007525DD" w:rsidRDefault="00590E69" w:rsidP="00590E69">
      <w:pPr>
        <w:spacing w:after="0"/>
        <w:rPr>
          <w:rFonts w:ascii="Calibri" w:eastAsia="Calibri" w:hAnsi="Calibri" w:cs="Calibri"/>
          <w:kern w:val="0"/>
          <w14:ligatures w14:val="none"/>
        </w:rPr>
      </w:pPr>
    </w:p>
    <w:p w14:paraId="0A2003D2" w14:textId="77777777" w:rsidR="00590E69" w:rsidRPr="007525DD" w:rsidRDefault="00590E69" w:rsidP="00590E69">
      <w:pPr>
        <w:rPr>
          <w:rFonts w:ascii="Calibri" w:eastAsia="Calibri" w:hAnsi="Calibri" w:cs="Calibri"/>
          <w:kern w:val="0"/>
          <w14:ligatures w14:val="none"/>
        </w:rPr>
      </w:pPr>
      <w:r w:rsidRPr="007525DD">
        <w:rPr>
          <w:rFonts w:ascii="Calibri" w:eastAsia="Calibri" w:hAnsi="Calibri" w:cs="Calibri"/>
          <w:kern w:val="0"/>
          <w14:ligatures w14:val="none"/>
        </w:rPr>
        <w:t>Potwierdzam dane z dokumentu:</w:t>
      </w:r>
    </w:p>
    <w:p w14:paraId="093F5593" w14:textId="77777777" w:rsidR="00590E69" w:rsidRPr="007525DD" w:rsidRDefault="00590E69" w:rsidP="00590E69">
      <w:pPr>
        <w:spacing w:after="0"/>
        <w:rPr>
          <w:rFonts w:ascii="Calibri" w:eastAsia="Calibri" w:hAnsi="Calibri" w:cs="Calibri"/>
          <w:kern w:val="0"/>
          <w14:ligatures w14:val="none"/>
        </w:rPr>
      </w:pPr>
      <w:r w:rsidRPr="007525DD">
        <w:rPr>
          <w:rFonts w:ascii="Calibri" w:eastAsia="Calibri" w:hAnsi="Calibri" w:cs="Calibri"/>
          <w:kern w:val="0"/>
          <w14:ligatures w14:val="none"/>
        </w:rPr>
        <w:t>…………………………………………………..</w:t>
      </w:r>
    </w:p>
    <w:p w14:paraId="5DC2AA6A" w14:textId="77777777" w:rsidR="00590E69" w:rsidRPr="007525DD" w:rsidRDefault="00590E69" w:rsidP="00590E69">
      <w:pPr>
        <w:spacing w:after="0"/>
        <w:rPr>
          <w:rFonts w:ascii="Calibri" w:eastAsia="Calibri" w:hAnsi="Calibri" w:cs="Calibri"/>
          <w:kern w:val="0"/>
          <w14:ligatures w14:val="none"/>
        </w:rPr>
      </w:pPr>
      <w:r w:rsidRPr="007525DD">
        <w:rPr>
          <w:rFonts w:ascii="Calibri" w:eastAsia="Calibri" w:hAnsi="Calibri" w:cs="Calibri"/>
          <w:kern w:val="0"/>
          <w14:ligatures w14:val="none"/>
        </w:rPr>
        <w:t>podpis pracownika KPFP sp. z o.o.</w:t>
      </w:r>
    </w:p>
    <w:p w14:paraId="62C5AB75" w14:textId="10107F53" w:rsidR="00590E69" w:rsidRPr="00590E69" w:rsidRDefault="00590E69" w:rsidP="00590E69">
      <w:pPr>
        <w:spacing w:after="0" w:line="276" w:lineRule="auto"/>
        <w:jc w:val="both"/>
        <w:rPr>
          <w:rFonts w:ascii="Arial" w:eastAsia="Times New Roman" w:hAnsi="Arial" w:cs="Arial"/>
          <w:kern w:val="0"/>
          <w:sz w:val="16"/>
          <w:szCs w:val="16"/>
          <w:lang w:eastAsia="pl-PL"/>
          <w14:ligatures w14:val="none"/>
        </w:rPr>
        <w:sectPr w:rsidR="00590E69" w:rsidRPr="00590E69" w:rsidSect="00590E69">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79B3DA6D" w14:textId="77777777" w:rsidR="007525DD" w:rsidRDefault="007525DD" w:rsidP="00600DBC">
      <w:pPr>
        <w:pStyle w:val="Tytu"/>
        <w:tabs>
          <w:tab w:val="left" w:pos="7088"/>
        </w:tabs>
        <w:jc w:val="left"/>
        <w:rPr>
          <w:rFonts w:cs="Arial"/>
          <w:b/>
          <w:sz w:val="18"/>
          <w:szCs w:val="18"/>
        </w:rPr>
      </w:pPr>
    </w:p>
    <w:p w14:paraId="275BD599" w14:textId="77777777" w:rsidR="00600DBC" w:rsidRPr="00600DBC" w:rsidRDefault="00600DBC" w:rsidP="00600DBC">
      <w:pPr>
        <w:tabs>
          <w:tab w:val="left" w:pos="5670"/>
        </w:tabs>
        <w:spacing w:before="120" w:after="0" w:line="240" w:lineRule="auto"/>
        <w:jc w:val="center"/>
        <w:rPr>
          <w:rFonts w:ascii="Calibri" w:eastAsia="Times New Roman" w:hAnsi="Calibri" w:cs="Times New Roman"/>
          <w:b/>
          <w:kern w:val="0"/>
          <w:sz w:val="18"/>
          <w:szCs w:val="18"/>
          <w:lang w:eastAsia="pl-PL"/>
          <w14:ligatures w14:val="none"/>
        </w:rPr>
      </w:pPr>
      <w:r w:rsidRPr="00600DBC">
        <w:rPr>
          <w:rFonts w:ascii="Calibri" w:eastAsia="Times New Roman" w:hAnsi="Calibri" w:cs="Times New Roman"/>
          <w:b/>
          <w:kern w:val="0"/>
          <w:sz w:val="18"/>
          <w:szCs w:val="18"/>
          <w:lang w:eastAsia="pl-PL"/>
          <w14:ligatures w14:val="none"/>
        </w:rPr>
        <w:t>Informacja o przetwarzaniu danych osobowych w związku z realizacją Umowy Operacyjnej – Pożyczka Nr 19/2025 Instrument Finansowy – Pożyczka OZE z premią, Działanie 2.5 Rozwój instalacji OZE</w:t>
      </w:r>
    </w:p>
    <w:p w14:paraId="091E050F" w14:textId="77777777" w:rsidR="00600DBC" w:rsidRPr="00600DBC" w:rsidRDefault="00600DBC" w:rsidP="00600DBC">
      <w:pPr>
        <w:spacing w:after="0" w:line="276" w:lineRule="auto"/>
        <w:ind w:firstLine="708"/>
        <w:jc w:val="both"/>
        <w:rPr>
          <w:rFonts w:ascii="Times New Roman" w:eastAsia="Times New Roman" w:hAnsi="Times New Roman" w:cs="Times New Roman"/>
          <w:kern w:val="0"/>
          <w:sz w:val="18"/>
          <w:szCs w:val="18"/>
          <w:lang w:eastAsia="pl-PL"/>
          <w14:ligatures w14:val="none"/>
        </w:rPr>
      </w:pPr>
    </w:p>
    <w:p w14:paraId="5FB4C5F2" w14:textId="77777777" w:rsidR="00600DBC" w:rsidRPr="00600DBC" w:rsidRDefault="00600DBC" w:rsidP="00600DBC">
      <w:pPr>
        <w:spacing w:after="0" w:line="276" w:lineRule="auto"/>
        <w:ind w:firstLine="426"/>
        <w:jc w:val="both"/>
        <w:rPr>
          <w:rFonts w:ascii="Arial" w:eastAsia="Times New Roman" w:hAnsi="Arial" w:cs="Arial"/>
          <w:kern w:val="0"/>
          <w:sz w:val="15"/>
          <w:szCs w:val="15"/>
          <w:lang w:eastAsia="pl-PL"/>
          <w14:ligatures w14:val="none"/>
        </w:rPr>
      </w:pPr>
      <w:r w:rsidRPr="00600DBC">
        <w:rPr>
          <w:rFonts w:ascii="Arial" w:eastAsia="Times New Roman" w:hAnsi="Arial" w:cs="Arial"/>
          <w:kern w:val="0"/>
          <w:sz w:val="15"/>
          <w:szCs w:val="15"/>
          <w:lang w:eastAsia="pl-PL"/>
          <w14:ligatures w14:val="none"/>
        </w:rPr>
        <w:t xml:space="preserve">Zgodnie z art. 13 i 14 Ogólnego Rozporządzenia Parlamentu Europejskiego i Rady (UE) 2016/679 z dnia 27 kwietnia 2016 r. </w:t>
      </w:r>
      <w:r w:rsidRPr="00600DBC">
        <w:rPr>
          <w:rFonts w:ascii="Arial" w:eastAsia="Times New Roman" w:hAnsi="Arial" w:cs="Arial"/>
          <w:kern w:val="0"/>
          <w:sz w:val="15"/>
          <w:szCs w:val="15"/>
          <w:lang w:eastAsia="pl-PL"/>
          <w14:ligatures w14:val="none"/>
        </w:rPr>
        <w:br/>
        <w:t>w sprawie ochrony osób fizycznych w związku z przetwarzaniem danych osobowych i w sprawie swobodnego przepływu takich danych oraz uchylenia dyrektywy 95/46/WE (Dz. Urz. UE L. 119 z 4 maja 2016 r., str. 1, Dz. Urz. UE L. 127 z 23 maja 2018 r., str. 2 oraz Dz. Urz. UE L. 74 z dnia 4 marca 2021 r., str. 35), zwanego dalej rozporządzeniem 2016/679, informujemy, iż:</w:t>
      </w:r>
    </w:p>
    <w:p w14:paraId="351AC947"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Administratorem danych osobowych jest Kujawsko-Pomorski Fundusz Pożyczkowy sp. z o.o., z siedzibą w Toruniu przy </w:t>
      </w:r>
      <w:r w:rsidRPr="00600DBC">
        <w:rPr>
          <w:rFonts w:ascii="Arial" w:eastAsia="SimSun" w:hAnsi="Arial" w:cs="Arial"/>
          <w:color w:val="00000A"/>
          <w:kern w:val="0"/>
          <w:sz w:val="15"/>
          <w:szCs w:val="15"/>
          <w:lang w:eastAsia="zh-CN" w:bidi="hi-IN"/>
          <w14:ligatures w14:val="none"/>
        </w:rPr>
        <w:br/>
        <w:t xml:space="preserve">ul. Sienkiewicza 38, wpisany przez Sąd Rejonowy VII Wydział Gospodarczy KRS w Toruniu pod numerem KRS 0000225897; </w:t>
      </w:r>
      <w:r w:rsidRPr="00600DBC">
        <w:rPr>
          <w:rFonts w:ascii="Arial" w:eastAsia="SimSun" w:hAnsi="Arial" w:cs="Arial"/>
          <w:color w:val="00000A"/>
          <w:kern w:val="0"/>
          <w:sz w:val="15"/>
          <w:szCs w:val="15"/>
          <w:lang w:eastAsia="zh-CN" w:bidi="hi-IN"/>
          <w14:ligatures w14:val="none"/>
        </w:rPr>
        <w:br/>
        <w:t xml:space="preserve">NIP 9562138642; REGON 871723445 - jako Pośrednik Finansowy w realizacji projektu pn. „Regionalna Instytucja Finansowa – KPFR IF 2021-2027”, współfinansowanego z Europejskiego Funduszu Rozwoju Regionalnego, w ramach programu Fundusze Europejskie dla Kujaw i Pomorza 2021-2027 </w:t>
      </w:r>
      <w:bookmarkStart w:id="0" w:name="_Hlk1555108"/>
      <w:r w:rsidRPr="00600DBC">
        <w:rPr>
          <w:rFonts w:ascii="Arial" w:eastAsia="SimSun" w:hAnsi="Arial" w:cs="Arial"/>
          <w:color w:val="00000A"/>
          <w:kern w:val="0"/>
          <w:sz w:val="15"/>
          <w:szCs w:val="15"/>
          <w:lang w:eastAsia="zh-CN" w:bidi="hi-IN"/>
          <w14:ligatures w14:val="none"/>
        </w:rPr>
        <w:t>dla Działania 2.5 Rozwój instalacji OZE (Nr FEKP.02.14-IZ.00-0001/24);</w:t>
      </w:r>
      <w:bookmarkEnd w:id="0"/>
    </w:p>
    <w:p w14:paraId="5FA88601"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Spółka nie działa przez przedstawiciela administratora danych osobowych;</w:t>
      </w:r>
    </w:p>
    <w:p w14:paraId="5F29ACB4"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bookmarkStart w:id="1" w:name="_Hlk178095841"/>
      <w:r w:rsidRPr="00600DBC">
        <w:rPr>
          <w:rFonts w:ascii="Arial" w:eastAsia="SimSun" w:hAnsi="Arial" w:cs="Arial"/>
          <w:color w:val="00000A"/>
          <w:kern w:val="0"/>
          <w:sz w:val="15"/>
          <w:szCs w:val="15"/>
          <w:lang w:eastAsia="zh-CN" w:bidi="hi-IN"/>
          <w14:ligatures w14:val="none"/>
        </w:rPr>
        <w:t>W sprawach dotyczących przetwarzania danych osobowych oraz korzystania z praw związanych z przetwarzaniem danych, proszę kontaktować się z Kujawsko-Pomorskim Funduszem Pożyczkowym sp. z o.o., ul. Sienkiewicza 38, 87-100 Toruń, Inspektor Ochrony Danych Osobowych: daneosobowe@kpfp.org.pl., tel. +48 56 475 62 90;</w:t>
      </w:r>
    </w:p>
    <w:bookmarkEnd w:id="1"/>
    <w:p w14:paraId="5CD35526"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Dane osobowe będą przetwarzane w celu realizacji projektu pn. „Regionalna Instytucja Finansowa – KPFR IF 2021-2027”, współfinansowanego z Europejskiego Funduszu Rozwoju Regionalnego, w ramach programu Fundusze Europejskie dla Kujaw </w:t>
      </w:r>
      <w:r w:rsidRPr="00600DBC">
        <w:rPr>
          <w:rFonts w:ascii="Arial" w:eastAsia="SimSun" w:hAnsi="Arial" w:cs="Arial"/>
          <w:color w:val="00000A"/>
          <w:kern w:val="0"/>
          <w:sz w:val="15"/>
          <w:szCs w:val="15"/>
          <w:lang w:eastAsia="zh-CN" w:bidi="hi-IN"/>
          <w14:ligatures w14:val="none"/>
        </w:rPr>
        <w:br/>
        <w:t>i Pomorza 2021-2027 dla Działania 2.5 Rozwój instalacji OZE (Nr FEKP.02.14-IZ.00-0001/24);</w:t>
      </w:r>
    </w:p>
    <w:p w14:paraId="327671E4"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osobowe przetwarzane będą na podstawie:</w:t>
      </w:r>
    </w:p>
    <w:p w14:paraId="04FBFE90" w14:textId="77777777" w:rsidR="00600DBC" w:rsidRPr="00600DBC" w:rsidRDefault="00600DBC" w:rsidP="00600DBC">
      <w:pPr>
        <w:numPr>
          <w:ilvl w:val="0"/>
          <w:numId w:val="19"/>
        </w:numPr>
        <w:spacing w:before="120" w:after="120" w:line="276" w:lineRule="auto"/>
        <w:ind w:left="567" w:hanging="283"/>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art. 6 ust. 1 punkt b) rozporządzenia 2016/679 – na podstawie zawartych umów inwestycyjnych zawartych z Ostatecznymi Odbiorcami, w celu ich prawidłowej realizacji, której stroną jest osoba, której dane dotyczą, lub podjęcia działań na żądanie osoby, której dane dotyczą,</w:t>
      </w:r>
    </w:p>
    <w:p w14:paraId="52619FC5" w14:textId="77777777" w:rsidR="00600DBC" w:rsidRPr="00600DBC" w:rsidRDefault="00600DBC" w:rsidP="00600DBC">
      <w:pPr>
        <w:numPr>
          <w:ilvl w:val="0"/>
          <w:numId w:val="19"/>
        </w:numPr>
        <w:spacing w:before="120" w:after="120" w:line="276" w:lineRule="auto"/>
        <w:ind w:left="567" w:hanging="283"/>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art. 6 ust. 1 lit. c w związku z art. 9 ust. 2 lit. g rozporządzenia 2016/679 – na podstawie przepisów prawa, w szczególności prawa wspólnotowego i krajowego, dotyczących realizowanego projektu, gdy przetwarzanie jest niezbędne do wypełnienia obowiązku prawnego ciążącego na administratorze, ponieważ nasza działalność, tj. realizacja programów i projektów oraz udzielanie wsparcia jest ściśle regulowana przepisami prawa (prawa wspólnotowego oraz polskiego prawa krajowego), w tym:</w:t>
      </w:r>
    </w:p>
    <w:p w14:paraId="063B3105" w14:textId="77777777" w:rsidR="00600DBC" w:rsidRPr="00600DBC" w:rsidRDefault="00600DBC" w:rsidP="00600DBC">
      <w:pPr>
        <w:numPr>
          <w:ilvl w:val="0"/>
          <w:numId w:val="20"/>
        </w:numPr>
        <w:spacing w:before="120" w:after="120" w:line="276" w:lineRule="auto"/>
        <w:ind w:left="851" w:hanging="28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Ustawy z dnia 28 kwietnia 2022 r. o zasadach realizacji zadań finansowanych ze środków europejskich w perspektywie finansowej 2021-2027 (Dz. U. z 2025 r., poz. 1733 z </w:t>
      </w:r>
      <w:proofErr w:type="spellStart"/>
      <w:r w:rsidRPr="00600DBC">
        <w:rPr>
          <w:rFonts w:ascii="Arial" w:eastAsia="SimSun" w:hAnsi="Arial" w:cs="Arial"/>
          <w:color w:val="00000A"/>
          <w:kern w:val="0"/>
          <w:sz w:val="15"/>
          <w:szCs w:val="15"/>
          <w:lang w:eastAsia="zh-CN" w:bidi="hi-IN"/>
          <w14:ligatures w14:val="none"/>
        </w:rPr>
        <w:t>późn</w:t>
      </w:r>
      <w:proofErr w:type="spellEnd"/>
      <w:r w:rsidRPr="00600DBC">
        <w:rPr>
          <w:rFonts w:ascii="Arial" w:eastAsia="SimSun" w:hAnsi="Arial" w:cs="Arial"/>
          <w:color w:val="00000A"/>
          <w:kern w:val="0"/>
          <w:sz w:val="15"/>
          <w:szCs w:val="15"/>
          <w:lang w:eastAsia="zh-CN" w:bidi="hi-IN"/>
          <w14:ligatures w14:val="none"/>
        </w:rPr>
        <w:t>. zm.),</w:t>
      </w:r>
    </w:p>
    <w:p w14:paraId="27D4483D" w14:textId="77777777" w:rsidR="00600DBC" w:rsidRPr="00600DBC" w:rsidRDefault="00600DBC" w:rsidP="00600DBC">
      <w:pPr>
        <w:numPr>
          <w:ilvl w:val="0"/>
          <w:numId w:val="20"/>
        </w:numPr>
        <w:spacing w:before="120" w:after="120" w:line="276" w:lineRule="auto"/>
        <w:ind w:left="851" w:hanging="28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str. 159 z </w:t>
      </w:r>
      <w:proofErr w:type="spellStart"/>
      <w:r w:rsidRPr="00600DBC">
        <w:rPr>
          <w:rFonts w:ascii="Arial" w:eastAsia="SimSun" w:hAnsi="Arial" w:cs="Arial"/>
          <w:color w:val="00000A"/>
          <w:kern w:val="0"/>
          <w:sz w:val="15"/>
          <w:szCs w:val="15"/>
          <w:lang w:eastAsia="zh-CN" w:bidi="hi-IN"/>
          <w14:ligatures w14:val="none"/>
        </w:rPr>
        <w:t>późn</w:t>
      </w:r>
      <w:proofErr w:type="spellEnd"/>
      <w:r w:rsidRPr="00600DBC">
        <w:rPr>
          <w:rFonts w:ascii="Arial" w:eastAsia="SimSun" w:hAnsi="Arial" w:cs="Arial"/>
          <w:color w:val="00000A"/>
          <w:kern w:val="0"/>
          <w:sz w:val="15"/>
          <w:szCs w:val="15"/>
          <w:lang w:eastAsia="zh-CN" w:bidi="hi-IN"/>
          <w14:ligatures w14:val="none"/>
        </w:rPr>
        <w:t>. zm.),</w:t>
      </w:r>
    </w:p>
    <w:p w14:paraId="15E40136" w14:textId="77777777" w:rsidR="00600DBC" w:rsidRPr="00600DBC" w:rsidRDefault="00600DBC" w:rsidP="00600DBC">
      <w:pPr>
        <w:numPr>
          <w:ilvl w:val="0"/>
          <w:numId w:val="20"/>
        </w:numPr>
        <w:spacing w:before="120" w:after="120" w:line="276" w:lineRule="auto"/>
        <w:ind w:left="851" w:hanging="28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Rozporządzenia Parlamentu Europejskiego i Rady (UE) nr 2021/1058 z dnia 24 czerwca 2021 r. w sprawie Europejskiego Funduszu Rozwoju Regionalnego i Funduszu Spójności (Dz. U. UE. L. z 2021 r. Nr 231, str. 60 z </w:t>
      </w:r>
      <w:proofErr w:type="spellStart"/>
      <w:r w:rsidRPr="00600DBC">
        <w:rPr>
          <w:rFonts w:ascii="Arial" w:eastAsia="SimSun" w:hAnsi="Arial" w:cs="Arial"/>
          <w:color w:val="00000A"/>
          <w:kern w:val="0"/>
          <w:sz w:val="15"/>
          <w:szCs w:val="15"/>
          <w:lang w:eastAsia="zh-CN" w:bidi="hi-IN"/>
          <w14:ligatures w14:val="none"/>
        </w:rPr>
        <w:t>późn</w:t>
      </w:r>
      <w:proofErr w:type="spellEnd"/>
      <w:r w:rsidRPr="00600DBC">
        <w:rPr>
          <w:rFonts w:ascii="Arial" w:eastAsia="SimSun" w:hAnsi="Arial" w:cs="Arial"/>
          <w:color w:val="00000A"/>
          <w:kern w:val="0"/>
          <w:sz w:val="15"/>
          <w:szCs w:val="15"/>
          <w:lang w:eastAsia="zh-CN" w:bidi="hi-IN"/>
          <w14:ligatures w14:val="none"/>
        </w:rPr>
        <w:t>. zm.),</w:t>
      </w:r>
    </w:p>
    <w:p w14:paraId="670F3F2B" w14:textId="77777777" w:rsidR="00600DBC" w:rsidRPr="00600DBC" w:rsidRDefault="00600DBC" w:rsidP="00600DBC">
      <w:pPr>
        <w:numPr>
          <w:ilvl w:val="0"/>
          <w:numId w:val="20"/>
        </w:numPr>
        <w:spacing w:before="120" w:after="120" w:line="276" w:lineRule="auto"/>
        <w:ind w:left="851"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Rozporządzenia Parlamentu Europejskiego i Rady (UE, </w:t>
      </w:r>
      <w:proofErr w:type="spellStart"/>
      <w:r w:rsidRPr="00600DBC">
        <w:rPr>
          <w:rFonts w:ascii="Arial" w:eastAsia="SimSun" w:hAnsi="Arial" w:cs="Arial"/>
          <w:color w:val="00000A"/>
          <w:kern w:val="0"/>
          <w:sz w:val="15"/>
          <w:szCs w:val="15"/>
          <w:lang w:eastAsia="zh-CN" w:bidi="hi-IN"/>
          <w14:ligatures w14:val="none"/>
        </w:rPr>
        <w:t>Euratom</w:t>
      </w:r>
      <w:proofErr w:type="spellEnd"/>
      <w:r w:rsidRPr="00600DBC">
        <w:rPr>
          <w:rFonts w:ascii="Arial" w:eastAsia="SimSun" w:hAnsi="Arial" w:cs="Arial"/>
          <w:color w:val="00000A"/>
          <w:kern w:val="0"/>
          <w:sz w:val="15"/>
          <w:szCs w:val="15"/>
          <w:lang w:eastAsia="zh-CN" w:bidi="hi-IN"/>
          <w14:ligatures w14:val="none"/>
        </w:rPr>
        <w:t xml:space="preserve">) 2018/1046 z dnia 18 lipca 2018 r. w sprawie zasad finansowych mających zastosowanie do budżetu ogólnego Unii, zmieniającego rozporządzenia (UE) nr 1296/2013, (UE) </w:t>
      </w:r>
      <w:r w:rsidRPr="00600DBC">
        <w:rPr>
          <w:rFonts w:ascii="Arial" w:eastAsia="SimSun" w:hAnsi="Arial" w:cs="Arial"/>
          <w:color w:val="00000A"/>
          <w:kern w:val="0"/>
          <w:sz w:val="15"/>
          <w:szCs w:val="15"/>
          <w:lang w:eastAsia="zh-CN" w:bidi="hi-IN"/>
          <w14:ligatures w14:val="none"/>
        </w:rPr>
        <w:br/>
        <w:t xml:space="preserve">nr 1301/2013, (UE) nr 1303/2013, (UE) nr 1304/2013, (UE) nr 1309/2013, (UE) nr 1316/2013, (UE) nr 223/2014 i (UE) </w:t>
      </w:r>
      <w:r w:rsidRPr="00600DBC">
        <w:rPr>
          <w:rFonts w:ascii="Arial" w:eastAsia="SimSun" w:hAnsi="Arial" w:cs="Arial"/>
          <w:color w:val="00000A"/>
          <w:kern w:val="0"/>
          <w:sz w:val="15"/>
          <w:szCs w:val="15"/>
          <w:lang w:eastAsia="zh-CN" w:bidi="hi-IN"/>
          <w14:ligatures w14:val="none"/>
        </w:rPr>
        <w:br/>
        <w:t xml:space="preserve">nr 283/2014 oraz decyzję nr 541/2014/UE, a także uchylającego rozporządzenie (UE, </w:t>
      </w:r>
      <w:proofErr w:type="spellStart"/>
      <w:r w:rsidRPr="00600DBC">
        <w:rPr>
          <w:rFonts w:ascii="Arial" w:eastAsia="SimSun" w:hAnsi="Arial" w:cs="Arial"/>
          <w:color w:val="00000A"/>
          <w:kern w:val="0"/>
          <w:sz w:val="15"/>
          <w:szCs w:val="15"/>
          <w:lang w:eastAsia="zh-CN" w:bidi="hi-IN"/>
          <w14:ligatures w14:val="none"/>
        </w:rPr>
        <w:t>Euratom</w:t>
      </w:r>
      <w:proofErr w:type="spellEnd"/>
      <w:r w:rsidRPr="00600DBC">
        <w:rPr>
          <w:rFonts w:ascii="Arial" w:eastAsia="SimSun" w:hAnsi="Arial" w:cs="Arial"/>
          <w:color w:val="00000A"/>
          <w:kern w:val="0"/>
          <w:sz w:val="15"/>
          <w:szCs w:val="15"/>
          <w:lang w:eastAsia="zh-CN" w:bidi="hi-IN"/>
          <w14:ligatures w14:val="none"/>
        </w:rPr>
        <w:t xml:space="preserve">) nr 966/2012 (Dz. U. UE. L. </w:t>
      </w:r>
      <w:r w:rsidRPr="00600DBC">
        <w:rPr>
          <w:rFonts w:ascii="Arial" w:eastAsia="SimSun" w:hAnsi="Arial" w:cs="Arial"/>
          <w:color w:val="00000A"/>
          <w:kern w:val="0"/>
          <w:sz w:val="15"/>
          <w:szCs w:val="15"/>
          <w:lang w:eastAsia="zh-CN" w:bidi="hi-IN"/>
          <w14:ligatures w14:val="none"/>
        </w:rPr>
        <w:br/>
        <w:t xml:space="preserve">z 2018 r. Nr 193, str. 1 z </w:t>
      </w:r>
      <w:proofErr w:type="spellStart"/>
      <w:r w:rsidRPr="00600DBC">
        <w:rPr>
          <w:rFonts w:ascii="Arial" w:eastAsia="SimSun" w:hAnsi="Arial" w:cs="Arial"/>
          <w:color w:val="00000A"/>
          <w:kern w:val="0"/>
          <w:sz w:val="15"/>
          <w:szCs w:val="15"/>
          <w:lang w:eastAsia="zh-CN" w:bidi="hi-IN"/>
          <w14:ligatures w14:val="none"/>
        </w:rPr>
        <w:t>późn</w:t>
      </w:r>
      <w:proofErr w:type="spellEnd"/>
      <w:r w:rsidRPr="00600DBC">
        <w:rPr>
          <w:rFonts w:ascii="Arial" w:eastAsia="SimSun" w:hAnsi="Arial" w:cs="Arial"/>
          <w:color w:val="00000A"/>
          <w:kern w:val="0"/>
          <w:sz w:val="15"/>
          <w:szCs w:val="15"/>
          <w:lang w:eastAsia="zh-CN" w:bidi="hi-IN"/>
          <w14:ligatures w14:val="none"/>
        </w:rPr>
        <w:t>. zm.),</w:t>
      </w:r>
    </w:p>
    <w:p w14:paraId="4EF74A8F" w14:textId="77777777" w:rsidR="00600DBC" w:rsidRPr="00600DBC" w:rsidRDefault="00600DBC" w:rsidP="00600DBC">
      <w:pPr>
        <w:numPr>
          <w:ilvl w:val="0"/>
          <w:numId w:val="19"/>
        </w:numPr>
        <w:spacing w:before="120" w:after="120" w:line="276" w:lineRule="auto"/>
        <w:ind w:left="567" w:hanging="283"/>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art. 6 ust. 1 punkt f) rozporządzenia 2016/679 – przetwarzanie jest niezbędne do celów wynikających z prawnie uzasadnionych interesów realizowanych przez administratora, związanych z realizacją zawartej umowy (np. w celach kontaktowych z Pani/Pana pracownikiem lub inną osobą, wskazaną przez Pana/Panią do kontaktu w związku z zawarciem i realizacją umowy pożyczki) oraz dochodzenia i obrony powstałych ewentualnych roszczeń w związku z zawartą umową, w celach archiwizacyjnych </w:t>
      </w:r>
      <w:r w:rsidRPr="00600DBC">
        <w:rPr>
          <w:rFonts w:ascii="Arial" w:eastAsia="SimSun" w:hAnsi="Arial" w:cs="Arial"/>
          <w:color w:val="00000A"/>
          <w:kern w:val="0"/>
          <w:sz w:val="15"/>
          <w:szCs w:val="15"/>
          <w:lang w:eastAsia="zh-CN" w:bidi="hi-IN"/>
          <w14:ligatures w14:val="none"/>
        </w:rPr>
        <w:br/>
        <w:t xml:space="preserve">(np. dowodowych – zabezpieczenia informacji na wypadek prawnej potrzeby wykazania faktów), statystycznych, a także w celu przetwarzania danych osobowych, osób, które nie są pożyczkobiorcami a zgodziły się pożyczkobiorcy na przetwarzanie ich danych, gdyż udział ich jest wskazany (często konieczny), by móc prawidłowo realizować umowę. Na tej podstawie prawnej możemy Panią/Pana również informować o działaniach informacyjno-promocyjnych w ramach Programu Regionalnego Fundusze Europejskie dla Kujaw i Pomorza na lata 2021-2027 (np. o realizowanych innych projektach w ramach tego Programu, wydarzeniach, czy spotkaniach informacyjnych o sposobach i celach otrzymywania wsparcia ze środków realizowanego Programu);. Na mocy tej przesłanki będziemy przetwarzać przede wszystkim dane osób, które wprost nie są zaangażowane </w:t>
      </w:r>
      <w:r w:rsidRPr="00600DBC">
        <w:rPr>
          <w:rFonts w:ascii="Arial" w:eastAsia="SimSun" w:hAnsi="Arial" w:cs="Arial"/>
          <w:color w:val="00000A"/>
          <w:kern w:val="0"/>
          <w:sz w:val="15"/>
          <w:szCs w:val="15"/>
          <w:lang w:eastAsia="zh-CN" w:bidi="hi-IN"/>
          <w14:ligatures w14:val="none"/>
        </w:rPr>
        <w:br/>
        <w:t xml:space="preserve">w realizację projektu (np. eksperci, opiekunowie), ale których udział jest wskazany (a często konieczny), by móc zawrzeć </w:t>
      </w:r>
      <w:r w:rsidRPr="00600DBC">
        <w:rPr>
          <w:rFonts w:ascii="Arial" w:eastAsia="SimSun" w:hAnsi="Arial" w:cs="Arial"/>
          <w:color w:val="00000A"/>
          <w:kern w:val="0"/>
          <w:sz w:val="15"/>
          <w:szCs w:val="15"/>
          <w:lang w:eastAsia="zh-CN" w:bidi="hi-IN"/>
          <w14:ligatures w14:val="none"/>
        </w:rPr>
        <w:br/>
        <w:t>i prawidłowo wykonać umowę;</w:t>
      </w:r>
    </w:p>
    <w:p w14:paraId="7FF4260A"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Dane osobowe będą przetwarzane wyłącznie w celu realizacji projektu i zawarcia i/lub realizacji umowy pożyczkowej lub poręczeniowej (udzielenia wsparcia w postaci zwrotnych instrumentów finansowych, np. pożyczek), w szczególności potwierdzenia kwalifikowalności wydatków (przeznaczenia pożyczki lub poręczenia), wyboru i udzielenia wsparcia (pożyczki/poręczenia – analiza wniosku, sprawdzenia zdolności pożyczkowej, czynności związane z ustanowieniem zabezpieczenia spłaty zobowiązań, czy czynności związane z uruchomieniem wsparcia – wypłaceniem pożyczki/poręczenia), rozliczania i kontroli pożyczkobiorców, monitoringu spłat i realizacji zawartej umowy, wykrywania nadużyć i zapobiegania im, ustalania, obrony i dochodzenia roszczeń, </w:t>
      </w:r>
      <w:r w:rsidRPr="00600DBC">
        <w:rPr>
          <w:rFonts w:ascii="Arial" w:eastAsia="SimSun" w:hAnsi="Arial" w:cs="Arial"/>
          <w:color w:val="00000A"/>
          <w:kern w:val="0"/>
          <w:sz w:val="15"/>
          <w:szCs w:val="15"/>
          <w:lang w:eastAsia="zh-CN" w:bidi="hi-IN"/>
          <w14:ligatures w14:val="none"/>
        </w:rPr>
        <w:lastRenderedPageBreak/>
        <w:t>ewaluacji projektu (np. tworzenia zestawień, analiz i statystyk), kontroli, audytu i sprawozdawczości oraz działań informacyjno-promocyjnych w ramach Programu Regionalnego Fundusze Europejskie dla Kujaw i Pomorza na lata 2021-2027;</w:t>
      </w:r>
    </w:p>
    <w:p w14:paraId="54644285"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W ramach realizacji projektu przetwarzamy, m.in. następujące kategorie danych osobowych:</w:t>
      </w:r>
    </w:p>
    <w:p w14:paraId="2558CFF2" w14:textId="77777777" w:rsidR="00600DBC" w:rsidRPr="00600DBC" w:rsidRDefault="00600DBC" w:rsidP="00600DBC">
      <w:pPr>
        <w:numPr>
          <w:ilvl w:val="0"/>
          <w:numId w:val="10"/>
        </w:numPr>
        <w:spacing w:after="0" w:line="276" w:lineRule="auto"/>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u w:val="single"/>
          <w:lang w:eastAsia="zh-CN" w:bidi="hi-IN"/>
          <w14:ligatures w14:val="none"/>
        </w:rPr>
        <w:t>dane osobowe wnioskodawców i pożyczkobiorców</w:t>
      </w:r>
      <w:r w:rsidRPr="00600DBC">
        <w:rPr>
          <w:rFonts w:ascii="Arial" w:eastAsia="SimSun" w:hAnsi="Arial" w:cs="Arial"/>
          <w:color w:val="00000A"/>
          <w:kern w:val="0"/>
          <w:sz w:val="15"/>
          <w:szCs w:val="15"/>
          <w:lang w:eastAsia="zh-CN" w:bidi="hi-IN"/>
          <w14:ligatures w14:val="none"/>
        </w:rPr>
        <w:t xml:space="preserve"> - </w:t>
      </w:r>
      <w:bookmarkStart w:id="2" w:name="_Hlk1561920"/>
      <w:r w:rsidRPr="00600DBC">
        <w:rPr>
          <w:rFonts w:ascii="Arial" w:eastAsia="SimSun" w:hAnsi="Arial" w:cs="Arial"/>
          <w:color w:val="00000A"/>
          <w:kern w:val="0"/>
          <w:sz w:val="15"/>
          <w:szCs w:val="15"/>
          <w:lang w:eastAsia="zh-CN" w:bidi="hi-IN"/>
          <w14:ligatures w14:val="none"/>
        </w:rPr>
        <w:t>dane te są przetwarzane, aby móc zawrzeć umowę pożyczkową lub poręczeniową oraz prawidłowo ją realizować (rozliczać, monitorować spłaty itd.). Dane te są również zbierane w związku z ciążącym na Administratorach obowiązku prawnym – by udzielone wsparcie i dysponowanie środkami publicznymi odbywało się w sposób zgodny z przepisami prawa. Dane te, stosownie do sytuacji, mogą obejmować:</w:t>
      </w:r>
    </w:p>
    <w:p w14:paraId="5B2E3268"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identyfikacyjne,</w:t>
      </w:r>
    </w:p>
    <w:p w14:paraId="1650A22A"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kontaktowe,</w:t>
      </w:r>
    </w:p>
    <w:p w14:paraId="2E69EBB1"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 formie, rodzaju, statusie prowadzonej działalności gospodarczej,</w:t>
      </w:r>
    </w:p>
    <w:p w14:paraId="3083B540"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 osobach reprezentujących dany podmiot gospodarczy, w tym dane pracowników oddelegowanych do kontaktów i realizacji zadań związanych z wnioskiem/umową,</w:t>
      </w:r>
    </w:p>
    <w:p w14:paraId="47CD2AD2"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stosunkach majątkowych,</w:t>
      </w:r>
    </w:p>
    <w:p w14:paraId="24F09A93"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stanie majątkowym,</w:t>
      </w:r>
    </w:p>
    <w:p w14:paraId="3D66BC8A"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zobowiązaniach,</w:t>
      </w:r>
    </w:p>
    <w:p w14:paraId="295BCA62"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toczących się postępowaniach egzekucyjnych,</w:t>
      </w:r>
    </w:p>
    <w:p w14:paraId="416FD9AF"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udzielonych poręczeniach,</w:t>
      </w:r>
    </w:p>
    <w:p w14:paraId="7AFEDE5F"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rachunkach bankowych,</w:t>
      </w:r>
    </w:p>
    <w:p w14:paraId="1EA5CD83"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karalności,</w:t>
      </w:r>
    </w:p>
    <w:p w14:paraId="59C9DCC0" w14:textId="77777777" w:rsidR="00600DBC" w:rsidRPr="00600DBC" w:rsidRDefault="00600DBC" w:rsidP="00600DBC">
      <w:pPr>
        <w:numPr>
          <w:ilvl w:val="1"/>
          <w:numId w:val="5"/>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a w przypadku otrzymania wsparcia (pożyczki lub poręczenia), mogą obejmować również:</w:t>
      </w:r>
    </w:p>
    <w:p w14:paraId="30269A80" w14:textId="77777777" w:rsidR="00600DBC" w:rsidRPr="00600DBC" w:rsidRDefault="00600DBC" w:rsidP="00600DBC">
      <w:pPr>
        <w:numPr>
          <w:ilvl w:val="0"/>
          <w:numId w:val="11"/>
        </w:numPr>
        <w:spacing w:after="0" w:line="276" w:lineRule="auto"/>
        <w:ind w:left="1560"/>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nadany numer pożyczki,</w:t>
      </w:r>
    </w:p>
    <w:p w14:paraId="5401F7CA" w14:textId="77777777" w:rsidR="00600DBC" w:rsidRPr="00600DBC" w:rsidRDefault="00600DBC" w:rsidP="00600DBC">
      <w:pPr>
        <w:numPr>
          <w:ilvl w:val="0"/>
          <w:numId w:val="11"/>
        </w:numPr>
        <w:spacing w:after="0" w:line="276" w:lineRule="auto"/>
        <w:ind w:left="1560"/>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monitoring spłat i powstałych ewentualnych niedopłatach/nadpłatach,</w:t>
      </w:r>
    </w:p>
    <w:p w14:paraId="6A8BF1AC" w14:textId="77777777" w:rsidR="00600DBC" w:rsidRPr="00600DBC" w:rsidRDefault="00600DBC" w:rsidP="00600DBC">
      <w:pPr>
        <w:numPr>
          <w:ilvl w:val="0"/>
          <w:numId w:val="11"/>
        </w:numPr>
        <w:spacing w:after="0" w:line="276" w:lineRule="auto"/>
        <w:ind w:left="1560"/>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zakończeniu realizacji zawartej umowy (zakończeniu spłaty),</w:t>
      </w:r>
    </w:p>
    <w:p w14:paraId="15C345E7" w14:textId="77777777" w:rsidR="00600DBC" w:rsidRPr="00600DBC" w:rsidRDefault="00600DBC" w:rsidP="00600DBC">
      <w:pPr>
        <w:numPr>
          <w:ilvl w:val="0"/>
          <w:numId w:val="11"/>
        </w:numPr>
        <w:spacing w:after="0" w:line="276" w:lineRule="auto"/>
        <w:ind w:left="1560"/>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wszczętych czynnościach windykacyjnych i egzekucyjnych w przypadku wypowiedzenia zawartej umowy, a także o uruchomionych formach zabezpieczeń.</w:t>
      </w:r>
    </w:p>
    <w:p w14:paraId="7F5D7067" w14:textId="77777777" w:rsidR="00600DBC" w:rsidRPr="00600DBC" w:rsidRDefault="00600DBC" w:rsidP="00600DBC">
      <w:pPr>
        <w:spacing w:before="120" w:after="0" w:line="276" w:lineRule="auto"/>
        <w:ind w:left="708"/>
        <w:jc w:val="both"/>
        <w:rPr>
          <w:rFonts w:ascii="Arial" w:eastAsia="Times New Roman" w:hAnsi="Arial" w:cs="Arial"/>
          <w:kern w:val="0"/>
          <w:sz w:val="15"/>
          <w:szCs w:val="15"/>
          <w:lang w:eastAsia="pl-PL"/>
          <w14:ligatures w14:val="none"/>
        </w:rPr>
      </w:pPr>
      <w:r w:rsidRPr="00600DBC">
        <w:rPr>
          <w:rFonts w:ascii="Arial" w:eastAsia="Times New Roman" w:hAnsi="Arial" w:cs="Arial"/>
          <w:kern w:val="0"/>
          <w:sz w:val="15"/>
          <w:szCs w:val="15"/>
          <w:lang w:eastAsia="pl-PL"/>
          <w14:ligatures w14:val="none"/>
        </w:rPr>
        <w:t xml:space="preserve">Podanie danych osobowych jest dobrowolne, jednakże odmowa ich podania (lub podanie danych nierzetelnych, nieprawdziwych) może uniemożliwić zawarcie i prawidłową realizację umowy pożyczkowej lub poręczeniowej </w:t>
      </w:r>
      <w:bookmarkStart w:id="3" w:name="_Hlk1562843"/>
      <w:r w:rsidRPr="00600DBC">
        <w:rPr>
          <w:rFonts w:ascii="Arial" w:eastAsia="Times New Roman" w:hAnsi="Arial" w:cs="Arial"/>
          <w:kern w:val="0"/>
          <w:sz w:val="15"/>
          <w:szCs w:val="15"/>
          <w:lang w:eastAsia="pl-PL"/>
          <w14:ligatures w14:val="none"/>
        </w:rPr>
        <w:t xml:space="preserve">i udział </w:t>
      </w:r>
      <w:r w:rsidRPr="00600DBC">
        <w:rPr>
          <w:rFonts w:ascii="Arial" w:eastAsia="Times New Roman" w:hAnsi="Arial" w:cs="Arial"/>
          <w:kern w:val="0"/>
          <w:sz w:val="15"/>
          <w:szCs w:val="15"/>
          <w:lang w:eastAsia="pl-PL"/>
          <w14:ligatures w14:val="none"/>
        </w:rPr>
        <w:br/>
        <w:t>w realizowanym projekcie</w:t>
      </w:r>
      <w:bookmarkEnd w:id="3"/>
      <w:r w:rsidRPr="00600DBC">
        <w:rPr>
          <w:rFonts w:ascii="Arial" w:eastAsia="Times New Roman" w:hAnsi="Arial" w:cs="Arial"/>
          <w:kern w:val="0"/>
          <w:sz w:val="15"/>
          <w:szCs w:val="15"/>
          <w:lang w:eastAsia="pl-PL"/>
          <w14:ligatures w14:val="none"/>
        </w:rPr>
        <w:t xml:space="preserve">. Podanie danych nieprawdziwych może pociągać za sobą również inne konsekwencje prawne </w:t>
      </w:r>
      <w:r w:rsidRPr="00600DBC">
        <w:rPr>
          <w:rFonts w:ascii="Arial" w:eastAsia="Times New Roman" w:hAnsi="Arial" w:cs="Arial"/>
          <w:kern w:val="0"/>
          <w:sz w:val="15"/>
          <w:szCs w:val="15"/>
          <w:lang w:eastAsia="pl-PL"/>
          <w14:ligatures w14:val="none"/>
        </w:rPr>
        <w:br/>
        <w:t>(w tym na gruncie prawa karnego).</w:t>
      </w:r>
      <w:bookmarkEnd w:id="2"/>
    </w:p>
    <w:p w14:paraId="3EAE162E" w14:textId="77777777" w:rsidR="00600DBC" w:rsidRPr="00600DBC" w:rsidRDefault="00600DBC" w:rsidP="00600DBC">
      <w:pPr>
        <w:spacing w:after="0" w:line="276" w:lineRule="auto"/>
        <w:ind w:left="708"/>
        <w:jc w:val="both"/>
        <w:rPr>
          <w:rFonts w:ascii="Arial" w:eastAsia="Times New Roman" w:hAnsi="Arial" w:cs="Arial"/>
          <w:kern w:val="0"/>
          <w:sz w:val="15"/>
          <w:szCs w:val="15"/>
          <w:lang w:eastAsia="pl-PL"/>
          <w14:ligatures w14:val="none"/>
        </w:rPr>
      </w:pPr>
      <w:bookmarkStart w:id="4" w:name="_Hlk1639479"/>
      <w:r w:rsidRPr="00600DBC">
        <w:rPr>
          <w:rFonts w:ascii="Arial" w:eastAsia="Times New Roman" w:hAnsi="Arial" w:cs="Arial"/>
          <w:kern w:val="0"/>
          <w:sz w:val="15"/>
          <w:szCs w:val="15"/>
          <w:lang w:eastAsia="pl-PL"/>
          <w14:ligatures w14:val="none"/>
        </w:rPr>
        <w:t>Źródło danych – dane osobowe w tej kategorii, zostały pozyskane bezpośrednio od Pani/Pana, jako wnioskodawcy lub też od Pani/Pana pracodawcy, jeśli we wniosku lub dokumentacji opiniującej/uzupełniającej do wniosku o pożyczkę/poręczenie, zostały przekazane Pani/Pana dane służbowe np. do kontaktu,</w:t>
      </w:r>
    </w:p>
    <w:bookmarkEnd w:id="4"/>
    <w:p w14:paraId="3795B8CE" w14:textId="77777777" w:rsidR="00600DBC" w:rsidRPr="00600DBC" w:rsidRDefault="00600DBC" w:rsidP="00600DBC">
      <w:pPr>
        <w:numPr>
          <w:ilvl w:val="0"/>
          <w:numId w:val="10"/>
        </w:numPr>
        <w:spacing w:after="0" w:line="276" w:lineRule="auto"/>
        <w:contextualSpacing/>
        <w:jc w:val="both"/>
        <w:rPr>
          <w:rFonts w:ascii="Arial" w:eastAsia="SimSun" w:hAnsi="Arial" w:cs="Arial"/>
          <w:color w:val="00000A"/>
          <w:kern w:val="0"/>
          <w:sz w:val="15"/>
          <w:szCs w:val="15"/>
          <w:u w:val="single"/>
          <w:lang w:eastAsia="zh-CN" w:bidi="hi-IN"/>
          <w14:ligatures w14:val="none"/>
        </w:rPr>
      </w:pPr>
      <w:r w:rsidRPr="00600DBC">
        <w:rPr>
          <w:rFonts w:ascii="Arial" w:eastAsia="SimSun" w:hAnsi="Arial" w:cs="Arial"/>
          <w:color w:val="00000A"/>
          <w:kern w:val="0"/>
          <w:sz w:val="15"/>
          <w:szCs w:val="15"/>
          <w:u w:val="single"/>
          <w:lang w:eastAsia="zh-CN" w:bidi="hi-IN"/>
          <w14:ligatures w14:val="none"/>
        </w:rPr>
        <w:t>dane osobowe poręczycieli i/lub ich małżonków oraz małżonków wnioskodawców (</w:t>
      </w:r>
      <w:r w:rsidRPr="00600DBC">
        <w:rPr>
          <w:rFonts w:ascii="Arial" w:eastAsia="SimSun" w:hAnsi="Arial" w:cs="Arial"/>
          <w:color w:val="00000A"/>
          <w:kern w:val="0"/>
          <w:sz w:val="15"/>
          <w:szCs w:val="15"/>
          <w:lang w:eastAsia="zh-CN" w:bidi="hi-IN"/>
          <w14:ligatures w14:val="none"/>
        </w:rPr>
        <w:t>osób, które nie są bezpośrednio odbiorcami wsparcia) – dane te przetwarza się w celu realizacji prawnie uzasadnionych interesów Administratora. Tym prawnie uzasadnionym interesem jest potrzeba należytego zabezpieczenia wykonania umowy, wzmocnienie wiarygodności wnioskodawcy. Dane te, stosownie do sytuacji, mogą obejmować:</w:t>
      </w:r>
    </w:p>
    <w:p w14:paraId="05DF855D"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identyfikacyjne,</w:t>
      </w:r>
    </w:p>
    <w:p w14:paraId="6B0C020C"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kontaktowe,</w:t>
      </w:r>
    </w:p>
    <w:p w14:paraId="46B76837"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 formie, rodzaju, statusie prowadzonej działalności gospodarczej,</w:t>
      </w:r>
    </w:p>
    <w:p w14:paraId="0525E884"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 osobach reprezentujących dany podmiot gospodarczy, w tym dane pracowników oddelegowanych do kontaktów i realizacji zadań związanych z zabezpieczeniem,</w:t>
      </w:r>
    </w:p>
    <w:p w14:paraId="1A55BDF6"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stosunkach majątkowych,</w:t>
      </w:r>
    </w:p>
    <w:p w14:paraId="66654E12"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stanie majątkowym,</w:t>
      </w:r>
    </w:p>
    <w:p w14:paraId="57710239"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zobowiązaniach,</w:t>
      </w:r>
    </w:p>
    <w:p w14:paraId="256F1DF3"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toczących się postępowaniach egzekucyjnych,</w:t>
      </w:r>
    </w:p>
    <w:p w14:paraId="32DCB391"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udzielonych poręczeniach,</w:t>
      </w:r>
    </w:p>
    <w:p w14:paraId="57E195AB"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rachunkach bankowych,</w:t>
      </w:r>
    </w:p>
    <w:p w14:paraId="0437B2B7" w14:textId="77777777" w:rsidR="00600DBC" w:rsidRPr="00600DBC" w:rsidRDefault="00600DBC" w:rsidP="00600DBC">
      <w:pPr>
        <w:numPr>
          <w:ilvl w:val="0"/>
          <w:numId w:val="6"/>
        </w:numPr>
        <w:spacing w:after="0" w:line="276" w:lineRule="auto"/>
        <w:ind w:left="1134" w:hanging="283"/>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informacje o karalności.</w:t>
      </w:r>
    </w:p>
    <w:p w14:paraId="67CFD80A" w14:textId="77777777" w:rsidR="00600DBC" w:rsidRPr="00600DBC" w:rsidRDefault="00600DBC" w:rsidP="00600DBC">
      <w:pPr>
        <w:spacing w:before="120" w:after="0" w:line="276" w:lineRule="auto"/>
        <w:ind w:left="720"/>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Podanie danych osobowych jest dobrowolne. Jednak odmowa ich podania (lub podanie danych nierzetelnych, nieprawdziwych) może uniemożliwić zawarcie i prawidłową realizację umowy i jego udział w realizowanym projekcie. Podanie danych nieprawdziwych może pociągać za sobą również inne konsekwencje prawne (w tym na gruncie prawa karnego).</w:t>
      </w:r>
    </w:p>
    <w:p w14:paraId="2B9FF55D" w14:textId="77777777" w:rsidR="00600DBC" w:rsidRPr="00600DBC" w:rsidRDefault="00600DBC" w:rsidP="00600DBC">
      <w:pPr>
        <w:spacing w:after="120" w:line="276" w:lineRule="auto"/>
        <w:ind w:left="720"/>
        <w:jc w:val="both"/>
        <w:rPr>
          <w:rFonts w:ascii="Arial" w:eastAsia="SimSun" w:hAnsi="Arial" w:cs="Arial"/>
          <w:color w:val="00000A"/>
          <w:kern w:val="0"/>
          <w:sz w:val="15"/>
          <w:szCs w:val="15"/>
          <w:lang w:eastAsia="zh-CN" w:bidi="hi-IN"/>
          <w14:ligatures w14:val="none"/>
        </w:rPr>
      </w:pPr>
      <w:bookmarkStart w:id="5" w:name="_Hlk1639941"/>
      <w:r w:rsidRPr="00600DBC">
        <w:rPr>
          <w:rFonts w:ascii="Arial" w:eastAsia="SimSun" w:hAnsi="Arial" w:cs="Arial"/>
          <w:color w:val="00000A"/>
          <w:kern w:val="0"/>
          <w:sz w:val="15"/>
          <w:szCs w:val="15"/>
          <w:lang w:eastAsia="zh-CN" w:bidi="hi-IN"/>
          <w14:ligatures w14:val="none"/>
        </w:rPr>
        <w:t>Źródło danych – dane osobowe w tej kategorii, zostały pozyskane od wnioskodawców – tj. podmiotów lub osób, które ubiegały się i/lub otrzymały pożyczkę/poręczenie związaną z prowadzoną przez nich działalnością gospodarczą. Wnioskodawca pozyskał od Pani/Pana dane osobowe w celu spełnienia warunku przedstawienia należytego zabezpieczenia zaciąganego zobowiązania i/lub też przedstawienia rzetelnych i prawdziwych informacji dot. sytuacji majątkowo-finansowej w prowadzonym wspólnym gospodarstwie domowym, za Pani/Pana zgodą,</w:t>
      </w:r>
    </w:p>
    <w:bookmarkEnd w:id="5"/>
    <w:p w14:paraId="3294C2AF" w14:textId="77777777" w:rsidR="00600DBC" w:rsidRPr="00600DBC" w:rsidRDefault="00600DBC" w:rsidP="00600DBC">
      <w:pPr>
        <w:numPr>
          <w:ilvl w:val="0"/>
          <w:numId w:val="10"/>
        </w:numPr>
        <w:spacing w:before="120" w:after="0" w:line="276" w:lineRule="auto"/>
        <w:ind w:left="714" w:hanging="357"/>
        <w:contextualSpacing/>
        <w:jc w:val="both"/>
        <w:rPr>
          <w:rFonts w:ascii="Arial" w:eastAsia="SimSun" w:hAnsi="Arial" w:cs="Arial"/>
          <w:color w:val="00000A"/>
          <w:kern w:val="0"/>
          <w:sz w:val="15"/>
          <w:szCs w:val="15"/>
          <w:u w:val="single"/>
          <w:lang w:eastAsia="zh-CN" w:bidi="hi-IN"/>
          <w14:ligatures w14:val="none"/>
        </w:rPr>
      </w:pPr>
      <w:r w:rsidRPr="00600DBC">
        <w:rPr>
          <w:rFonts w:ascii="Arial" w:eastAsia="SimSun" w:hAnsi="Arial" w:cs="Arial"/>
          <w:color w:val="00000A"/>
          <w:kern w:val="0"/>
          <w:sz w:val="15"/>
          <w:szCs w:val="15"/>
          <w:u w:val="single"/>
          <w:lang w:eastAsia="zh-CN" w:bidi="hi-IN"/>
          <w14:ligatures w14:val="none"/>
        </w:rPr>
        <w:t>dane osób udzielających zabezpieczenia innego niż poręczenie (osób, które nie są bezpośrednio odbiorcami wsparcia)</w:t>
      </w:r>
      <w:r w:rsidRPr="00600DBC">
        <w:rPr>
          <w:rFonts w:ascii="Arial" w:eastAsia="SimSun" w:hAnsi="Arial" w:cs="Arial"/>
          <w:color w:val="00000A"/>
          <w:kern w:val="0"/>
          <w:sz w:val="15"/>
          <w:szCs w:val="15"/>
          <w:lang w:eastAsia="zh-CN" w:bidi="hi-IN"/>
          <w14:ligatures w14:val="none"/>
        </w:rPr>
        <w:t xml:space="preserve"> – dane te przetwarza się w celu realizacji prawnie uzasadnionych interesów Administratora. Tym prawnie uzasadnionym interesem jest potrzeba dodatkowego zabezpieczenia wykonania umowy pożyczkowej/poręczeniowej i wzmocnienie wiarygodności wnioskodawcy. Dane te, stosownie do sytuacji, mogą obejmować:</w:t>
      </w:r>
    </w:p>
    <w:p w14:paraId="0FFD7B82" w14:textId="77777777" w:rsidR="00600DBC" w:rsidRPr="00600DBC" w:rsidRDefault="00600DBC" w:rsidP="00600DBC">
      <w:pPr>
        <w:numPr>
          <w:ilvl w:val="0"/>
          <w:numId w:val="7"/>
        </w:numPr>
        <w:spacing w:after="0" w:line="276" w:lineRule="auto"/>
        <w:ind w:left="113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identyfikacyjne,</w:t>
      </w:r>
    </w:p>
    <w:p w14:paraId="0A77EC18" w14:textId="77777777" w:rsidR="00600DBC" w:rsidRPr="00600DBC" w:rsidRDefault="00600DBC" w:rsidP="00600DBC">
      <w:pPr>
        <w:numPr>
          <w:ilvl w:val="0"/>
          <w:numId w:val="7"/>
        </w:numPr>
        <w:spacing w:after="0" w:line="276" w:lineRule="auto"/>
        <w:ind w:left="113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kontaktowe,</w:t>
      </w:r>
    </w:p>
    <w:p w14:paraId="35A8FB3C" w14:textId="77777777" w:rsidR="00600DBC" w:rsidRPr="00600DBC" w:rsidRDefault="00600DBC" w:rsidP="00600DBC">
      <w:pPr>
        <w:numPr>
          <w:ilvl w:val="0"/>
          <w:numId w:val="7"/>
        </w:numPr>
        <w:spacing w:after="0" w:line="276" w:lineRule="auto"/>
        <w:ind w:left="113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 formie, rodzaju, statusie prowadzonej działalności gospodarczej,</w:t>
      </w:r>
    </w:p>
    <w:p w14:paraId="2EBAEE36" w14:textId="77777777" w:rsidR="00600DBC" w:rsidRPr="00600DBC" w:rsidRDefault="00600DBC" w:rsidP="00600DBC">
      <w:pPr>
        <w:numPr>
          <w:ilvl w:val="0"/>
          <w:numId w:val="7"/>
        </w:numPr>
        <w:spacing w:after="0" w:line="276" w:lineRule="auto"/>
        <w:ind w:left="113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 osobach reprezentujących dany podmiot gospodarczy, w tym dane pracowników oddelegowanych do kontaktów i realizacji zadań związanych z zabezpieczeniem,</w:t>
      </w:r>
    </w:p>
    <w:p w14:paraId="5451570C" w14:textId="77777777" w:rsidR="00600DBC" w:rsidRPr="00600DBC" w:rsidRDefault="00600DBC" w:rsidP="00600DBC">
      <w:pPr>
        <w:numPr>
          <w:ilvl w:val="0"/>
          <w:numId w:val="7"/>
        </w:numPr>
        <w:spacing w:after="0" w:line="276" w:lineRule="auto"/>
        <w:ind w:left="1134"/>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lastRenderedPageBreak/>
        <w:t>inne informacje – stosownie do udzielonego zabezpieczenia (np. w przypadku udzielenia zabezpieczenia w postaci hipoteki, będą to wszystkie te informacje, które są niezbędne do jej ustanowienia oraz ujawnienia w księgach wieczystych. Analogicznie: w przypadku zastawu i innych form zabezpieczenia).</w:t>
      </w:r>
    </w:p>
    <w:p w14:paraId="4F85417F" w14:textId="77777777" w:rsidR="00600DBC" w:rsidRPr="00600DBC" w:rsidRDefault="00600DBC" w:rsidP="00600DBC">
      <w:pPr>
        <w:spacing w:before="120" w:after="0" w:line="276" w:lineRule="auto"/>
        <w:ind w:left="720"/>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Podanie danych osobowych jest dobrowolne. Jednak odmowa ich podania (lub podanie danych nierzetelnych, nieprawdziwych) może uniemożliwić zawarcie i prawidłową realizację umowy i jego udział w realizowanym projekcie. Podanie danych nieprawdziwych może pociągać za sobą również inne konsekwencje prawne (w tym na gruncie prawa karnego).</w:t>
      </w:r>
    </w:p>
    <w:p w14:paraId="462E92AF" w14:textId="77777777" w:rsidR="00600DBC" w:rsidRPr="00600DBC" w:rsidRDefault="00600DBC" w:rsidP="00600DBC">
      <w:pPr>
        <w:spacing w:before="120" w:after="0" w:line="276" w:lineRule="auto"/>
        <w:ind w:left="720"/>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Źródło danych – dane osobowe w tej kategorii, zostały pozyskane od wnioskodawców – tj. podmiotów lub osób, które ubiegały się i/lub otrzymały pożyczkę/poręczenie, związaną z prowadzoną przez nich działalnością gospodarczą. Wnioskodawca pozyskał od Pani/Pana dane osobowe w celu spełnienia warunku przedstawienia należytego zabezpieczenia zaciąganego zobowiązania i/lub też przedstawienia rzetelnych i prawdziwych informacji dot. sytuacji majątkowo-finansowej w prowadzonym wspólnym gospodarstwie domowym, za Pani/Pana zgodą;</w:t>
      </w:r>
    </w:p>
    <w:p w14:paraId="03BE0C7C" w14:textId="77777777" w:rsidR="00600DBC" w:rsidRPr="00600DBC" w:rsidRDefault="00600DBC" w:rsidP="00600DBC">
      <w:pPr>
        <w:spacing w:before="120" w:after="0" w:line="276" w:lineRule="auto"/>
        <w:ind w:left="284"/>
        <w:jc w:val="both"/>
        <w:rPr>
          <w:rFonts w:ascii="Arial" w:eastAsia="Times New Roman" w:hAnsi="Arial" w:cs="Arial"/>
          <w:kern w:val="0"/>
          <w:sz w:val="15"/>
          <w:szCs w:val="15"/>
          <w:lang w:eastAsia="pl-PL"/>
          <w14:ligatures w14:val="none"/>
        </w:rPr>
      </w:pPr>
      <w:r w:rsidRPr="00600DBC">
        <w:rPr>
          <w:rFonts w:ascii="Arial" w:eastAsia="Times New Roman" w:hAnsi="Arial" w:cs="Arial"/>
          <w:spacing w:val="-2"/>
          <w:kern w:val="0"/>
          <w:sz w:val="15"/>
          <w:szCs w:val="15"/>
          <w:lang w:eastAsia="pl-PL"/>
          <w14:ligatures w14:val="none"/>
        </w:rPr>
        <w:t>Administrator nie przetwarza szczególnych kategorii danych osobowych, o których mowa w art. 9 rozporządzenia 2016/679, z wyjątkiem</w:t>
      </w:r>
      <w:r w:rsidRPr="00600DBC">
        <w:rPr>
          <w:rFonts w:ascii="Arial" w:eastAsia="Times New Roman" w:hAnsi="Arial" w:cs="Arial"/>
          <w:kern w:val="0"/>
          <w:sz w:val="15"/>
          <w:szCs w:val="15"/>
          <w:lang w:eastAsia="pl-PL"/>
          <w14:ligatures w14:val="none"/>
        </w:rPr>
        <w:t xml:space="preserve"> sytuacji, gdy obowiązek ich przetwarzania wynika z przepisów prawa. Dane dotyczące karalności przetwarzane są wyłącznie </w:t>
      </w:r>
      <w:r w:rsidRPr="00600DBC">
        <w:rPr>
          <w:rFonts w:ascii="Arial" w:eastAsia="Times New Roman" w:hAnsi="Arial" w:cs="Arial"/>
          <w:kern w:val="0"/>
          <w:sz w:val="15"/>
          <w:szCs w:val="15"/>
          <w:lang w:eastAsia="pl-PL"/>
          <w14:ligatures w14:val="none"/>
        </w:rPr>
        <w:br/>
        <w:t xml:space="preserve">w przypadkach dopuszczonych przepisami prawa (art. 10 </w:t>
      </w:r>
      <w:r w:rsidRPr="00600DBC">
        <w:rPr>
          <w:rFonts w:ascii="Arial" w:eastAsia="Times New Roman" w:hAnsi="Arial" w:cs="Arial"/>
          <w:spacing w:val="-2"/>
          <w:kern w:val="0"/>
          <w:sz w:val="15"/>
          <w:szCs w:val="15"/>
          <w:lang w:eastAsia="pl-PL"/>
          <w14:ligatures w14:val="none"/>
        </w:rPr>
        <w:t>rozporządzenia 2016/679</w:t>
      </w:r>
      <w:r w:rsidRPr="00600DBC">
        <w:rPr>
          <w:rFonts w:ascii="Arial" w:eastAsia="Times New Roman" w:hAnsi="Arial" w:cs="Arial"/>
          <w:kern w:val="0"/>
          <w:sz w:val="15"/>
          <w:szCs w:val="15"/>
          <w:lang w:eastAsia="pl-PL"/>
          <w14:ligatures w14:val="none"/>
        </w:rPr>
        <w:t>).</w:t>
      </w:r>
    </w:p>
    <w:p w14:paraId="2CF19A69"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Odbiorcami Pani/Pana danych osobowych mogą być podmioty/organy publiczne uprawnione z mocy prawa (np., Najwyższa Izba Kontroli, Krajowa Administracja Skarbowa, Urząd Ochrony Danych Osobowych), a także w szczególności następujące podmioty </w:t>
      </w:r>
      <w:r w:rsidRPr="00600DBC">
        <w:rPr>
          <w:rFonts w:ascii="Arial" w:eastAsia="SimSun" w:hAnsi="Arial" w:cs="Arial"/>
          <w:color w:val="00000A"/>
          <w:kern w:val="0"/>
          <w:sz w:val="15"/>
          <w:szCs w:val="15"/>
          <w:lang w:eastAsia="zh-CN" w:bidi="hi-IN"/>
          <w14:ligatures w14:val="none"/>
        </w:rPr>
        <w:br/>
        <w:t>i kategorie podmiotów:</w:t>
      </w:r>
    </w:p>
    <w:p w14:paraId="4BBD6BCF" w14:textId="77777777" w:rsidR="00600DBC" w:rsidRPr="00600DBC" w:rsidRDefault="00600DBC" w:rsidP="00600DBC">
      <w:pPr>
        <w:numPr>
          <w:ilvl w:val="0"/>
          <w:numId w:val="8"/>
        </w:numPr>
        <w:spacing w:after="0" w:line="276" w:lineRule="auto"/>
        <w:ind w:left="714" w:hanging="357"/>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podmioty realizujące na zlecenie Województwa Kujawsko-Pomorskiego i/lub KPFR sp. z o.o. w Toruniu, ewaluacje, kontrole</w:t>
      </w:r>
      <w:r w:rsidRPr="00600DBC">
        <w:rPr>
          <w:rFonts w:ascii="Arial" w:eastAsia="SimSun" w:hAnsi="Arial" w:cs="Arial"/>
          <w:color w:val="00000A"/>
          <w:kern w:val="0"/>
          <w:sz w:val="15"/>
          <w:szCs w:val="15"/>
          <w:lang w:eastAsia="zh-CN" w:bidi="hi-IN"/>
          <w14:ligatures w14:val="none"/>
        </w:rPr>
        <w:br/>
        <w:t>i audyty w ramach Programu Regionalnego Fundusze Europejskie dla Kujaw i Pomorza na lata 2021-2027,</w:t>
      </w:r>
    </w:p>
    <w:p w14:paraId="3CDDD0D9" w14:textId="77777777" w:rsidR="00600DBC" w:rsidRPr="00600DBC" w:rsidRDefault="00600DBC" w:rsidP="00600DBC">
      <w:pPr>
        <w:numPr>
          <w:ilvl w:val="0"/>
          <w:numId w:val="8"/>
        </w:numPr>
        <w:spacing w:after="0" w:line="276" w:lineRule="auto"/>
        <w:ind w:left="714" w:hanging="357"/>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banki, firmy ubezpieczeniowe, firmy audytowe i konsultingowe – podmioty, którym przekazanie danych osobowych jest niezbędne dla realizacji określonej czynności (np. realizacja płatności, czy zawartej polisy ubezpieczenia),</w:t>
      </w:r>
    </w:p>
    <w:p w14:paraId="24A1D6D9" w14:textId="77777777" w:rsidR="00600DBC" w:rsidRPr="00600DBC" w:rsidRDefault="00600DBC" w:rsidP="00600DBC">
      <w:pPr>
        <w:numPr>
          <w:ilvl w:val="0"/>
          <w:numId w:val="8"/>
        </w:numPr>
        <w:spacing w:after="0" w:line="276" w:lineRule="auto"/>
        <w:ind w:left="714" w:hanging="357"/>
        <w:contextualSpacing/>
        <w:jc w:val="both"/>
        <w:rPr>
          <w:rFonts w:ascii="Arial" w:eastAsia="SimSun" w:hAnsi="Arial" w:cs="Arial"/>
          <w:color w:val="00000A"/>
          <w:spacing w:val="-2"/>
          <w:kern w:val="0"/>
          <w:sz w:val="15"/>
          <w:szCs w:val="15"/>
          <w:lang w:eastAsia="zh-CN" w:bidi="hi-IN"/>
          <w14:ligatures w14:val="none"/>
        </w:rPr>
      </w:pPr>
      <w:r w:rsidRPr="00600DBC">
        <w:rPr>
          <w:rFonts w:ascii="Arial" w:eastAsia="SimSun" w:hAnsi="Arial" w:cs="Arial"/>
          <w:color w:val="00000A"/>
          <w:spacing w:val="-2"/>
          <w:kern w:val="0"/>
          <w:sz w:val="15"/>
          <w:szCs w:val="15"/>
          <w:lang w:eastAsia="zh-CN" w:bidi="hi-IN"/>
          <w14:ligatures w14:val="none"/>
        </w:rPr>
        <w:t xml:space="preserve">firmy świadczące usługi IT i </w:t>
      </w:r>
      <w:proofErr w:type="spellStart"/>
      <w:r w:rsidRPr="00600DBC">
        <w:rPr>
          <w:rFonts w:ascii="Arial" w:eastAsia="SimSun" w:hAnsi="Arial" w:cs="Arial"/>
          <w:color w:val="00000A"/>
          <w:spacing w:val="-2"/>
          <w:kern w:val="0"/>
          <w:sz w:val="15"/>
          <w:szCs w:val="15"/>
          <w:lang w:eastAsia="zh-CN" w:bidi="hi-IN"/>
          <w14:ligatures w14:val="none"/>
        </w:rPr>
        <w:t>cloud</w:t>
      </w:r>
      <w:proofErr w:type="spellEnd"/>
      <w:r w:rsidRPr="00600DBC">
        <w:rPr>
          <w:rFonts w:ascii="Arial" w:eastAsia="SimSun" w:hAnsi="Arial" w:cs="Arial"/>
          <w:color w:val="00000A"/>
          <w:spacing w:val="-2"/>
          <w:kern w:val="0"/>
          <w:sz w:val="15"/>
          <w:szCs w:val="15"/>
          <w:lang w:eastAsia="zh-CN" w:bidi="hi-IN"/>
          <w14:ligatures w14:val="none"/>
        </w:rPr>
        <w:t>, usługi pocztowe, w tym administratorzy poczty elektronicznej, czy systemów informatycznych,</w:t>
      </w:r>
    </w:p>
    <w:p w14:paraId="6FBBF747" w14:textId="77777777" w:rsidR="00600DBC" w:rsidRPr="00600DBC" w:rsidRDefault="00600DBC" w:rsidP="00600DBC">
      <w:pPr>
        <w:numPr>
          <w:ilvl w:val="0"/>
          <w:numId w:val="8"/>
        </w:numPr>
        <w:spacing w:after="0" w:line="276" w:lineRule="auto"/>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firmy i osoby doradcze, weryfikatorzy, kancelarie prawne, firmy windykacyjne i inne podmioty, które w imieniu Administratora mogą przetwarzać Pani/Pana dane osobowe na podstawie zawartych umów powierzenia lub </w:t>
      </w:r>
      <w:proofErr w:type="spellStart"/>
      <w:r w:rsidRPr="00600DBC">
        <w:rPr>
          <w:rFonts w:ascii="Arial" w:eastAsia="SimSun" w:hAnsi="Arial" w:cs="Arial"/>
          <w:color w:val="00000A"/>
          <w:kern w:val="0"/>
          <w:sz w:val="15"/>
          <w:szCs w:val="15"/>
          <w:lang w:eastAsia="zh-CN" w:bidi="hi-IN"/>
          <w14:ligatures w14:val="none"/>
        </w:rPr>
        <w:t>podpowierzenia</w:t>
      </w:r>
      <w:proofErr w:type="spellEnd"/>
      <w:r w:rsidRPr="00600DBC">
        <w:rPr>
          <w:rFonts w:ascii="Arial" w:eastAsia="SimSun" w:hAnsi="Arial" w:cs="Arial"/>
          <w:color w:val="00000A"/>
          <w:kern w:val="0"/>
          <w:sz w:val="15"/>
          <w:szCs w:val="15"/>
          <w:lang w:eastAsia="zh-CN" w:bidi="hi-IN"/>
          <w14:ligatures w14:val="none"/>
        </w:rPr>
        <w:t>, zgodnie z celem ich przetwarzania.</w:t>
      </w:r>
    </w:p>
    <w:p w14:paraId="190A64B1" w14:textId="77777777" w:rsidR="00600DBC" w:rsidRPr="00600DBC" w:rsidRDefault="00600DBC" w:rsidP="00600DBC">
      <w:pPr>
        <w:spacing w:before="120" w:after="0" w:line="276" w:lineRule="auto"/>
        <w:ind w:left="357"/>
        <w:jc w:val="both"/>
        <w:rPr>
          <w:rFonts w:ascii="Arial" w:eastAsia="Times New Roman" w:hAnsi="Arial" w:cs="Arial"/>
          <w:kern w:val="0"/>
          <w:sz w:val="15"/>
          <w:szCs w:val="15"/>
          <w:lang w:eastAsia="pl-PL"/>
          <w14:ligatures w14:val="none"/>
        </w:rPr>
      </w:pPr>
      <w:r w:rsidRPr="00600DBC">
        <w:rPr>
          <w:rFonts w:ascii="Arial" w:eastAsia="Times New Roman" w:hAnsi="Arial" w:cs="Arial"/>
          <w:kern w:val="0"/>
          <w:sz w:val="15"/>
          <w:szCs w:val="15"/>
          <w:lang w:eastAsia="pl-PL"/>
          <w14:ligatures w14:val="none"/>
        </w:rPr>
        <w:t xml:space="preserve">Wszystkie te podmioty mogą mieć styczność z Pani/Pana danymi osobowymi tylko na podstawie przepisów prawa lub też na mocy zawartych odrębnych uregulowań np. na mocy zawartych umów powierzenia lub </w:t>
      </w:r>
      <w:proofErr w:type="spellStart"/>
      <w:r w:rsidRPr="00600DBC">
        <w:rPr>
          <w:rFonts w:ascii="Arial" w:eastAsia="Times New Roman" w:hAnsi="Arial" w:cs="Arial"/>
          <w:kern w:val="0"/>
          <w:sz w:val="15"/>
          <w:szCs w:val="15"/>
          <w:lang w:eastAsia="pl-PL"/>
          <w14:ligatures w14:val="none"/>
        </w:rPr>
        <w:t>podpowierzenia</w:t>
      </w:r>
      <w:proofErr w:type="spellEnd"/>
      <w:r w:rsidRPr="00600DBC">
        <w:rPr>
          <w:rFonts w:ascii="Arial" w:eastAsia="Times New Roman" w:hAnsi="Arial" w:cs="Arial"/>
          <w:kern w:val="0"/>
          <w:sz w:val="15"/>
          <w:szCs w:val="15"/>
          <w:lang w:eastAsia="pl-PL"/>
          <w14:ligatures w14:val="none"/>
        </w:rPr>
        <w:t xml:space="preserve"> przetwarzania Pani/Pana danych osobowych, w których to, te podmioty zobowiązane są m.in. do starannego zabezpieczania powierzonych danych osobowych, zachowania ich w poufności i nieudostępniania osobom nieupoważnionym.</w:t>
      </w:r>
    </w:p>
    <w:p w14:paraId="3EC5A48E"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Pani/Pana dane osobowe przetwarzane będą, w tym przechowywane:</w:t>
      </w:r>
    </w:p>
    <w:p w14:paraId="3F46B5A6" w14:textId="77777777" w:rsidR="00600DBC" w:rsidRPr="00600DBC" w:rsidRDefault="00600DBC" w:rsidP="00600DBC">
      <w:pPr>
        <w:numPr>
          <w:ilvl w:val="1"/>
          <w:numId w:val="10"/>
        </w:numPr>
        <w:spacing w:after="200" w:line="276" w:lineRule="auto"/>
        <w:ind w:left="709"/>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w celach archiwizacyjnych - przez okres ustalony na podstawie uzgodnionych i zatwierdzonych przez Archiwum Państwowe </w:t>
      </w:r>
      <w:r w:rsidRPr="00600DBC">
        <w:rPr>
          <w:rFonts w:ascii="Arial" w:eastAsia="SimSun" w:hAnsi="Arial" w:cs="Arial"/>
          <w:color w:val="00000A"/>
          <w:kern w:val="0"/>
          <w:sz w:val="15"/>
          <w:szCs w:val="15"/>
          <w:lang w:eastAsia="zh-CN" w:bidi="hi-IN"/>
          <w14:ligatures w14:val="none"/>
        </w:rPr>
        <w:br/>
        <w:t>w Toruniu – Instrukcji kancelaryjnej, Jednolitego rzeczowego wykazu akt oraz Instrukcji w sprawie organizacji działania składnicy akt w Kujawsko-Pomorskim Funduszu Pożyczkowym sp. z o.o. w Toruniu,</w:t>
      </w:r>
    </w:p>
    <w:p w14:paraId="16B387E2" w14:textId="77777777" w:rsidR="00600DBC" w:rsidRPr="00600DBC" w:rsidRDefault="00600DBC" w:rsidP="00600DBC">
      <w:pPr>
        <w:numPr>
          <w:ilvl w:val="1"/>
          <w:numId w:val="10"/>
        </w:numPr>
        <w:spacing w:after="200" w:line="276" w:lineRule="auto"/>
        <w:ind w:left="709"/>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w celach realizacji umowy pożyczki/poręczenia - przez okres wynikający z umowy, a po tym okresie przez okres wynikający </w:t>
      </w:r>
      <w:r w:rsidRPr="00600DBC">
        <w:rPr>
          <w:rFonts w:ascii="Arial" w:eastAsia="SimSun" w:hAnsi="Arial" w:cs="Arial"/>
          <w:color w:val="00000A"/>
          <w:kern w:val="0"/>
          <w:sz w:val="15"/>
          <w:szCs w:val="15"/>
          <w:lang w:eastAsia="zh-CN" w:bidi="hi-IN"/>
          <w14:ligatures w14:val="none"/>
        </w:rPr>
        <w:br/>
        <w:t>z obowiązujących przepisów prawa (tj. do upływu terminu przedawnienia ewentualnych roszczeń),</w:t>
      </w:r>
    </w:p>
    <w:p w14:paraId="0070B622" w14:textId="77777777" w:rsidR="00600DBC" w:rsidRPr="00600DBC" w:rsidRDefault="00600DBC" w:rsidP="00600DBC">
      <w:pPr>
        <w:numPr>
          <w:ilvl w:val="1"/>
          <w:numId w:val="10"/>
        </w:numPr>
        <w:spacing w:after="120" w:line="276" w:lineRule="auto"/>
        <w:ind w:left="709" w:hanging="357"/>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wykonania obowiązków wynikających z przepisów prawa określonych w pkt 5 lit. c) niniejszej informacji, w tym w szczególności podatkowych i rachunkowych.</w:t>
      </w:r>
    </w:p>
    <w:p w14:paraId="7F07DF55"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Posiada Pani/Pan prawo do:</w:t>
      </w:r>
    </w:p>
    <w:p w14:paraId="6C0FCDCB" w14:textId="77777777" w:rsidR="00600DBC" w:rsidRPr="00600DBC" w:rsidRDefault="00600DBC" w:rsidP="00600DBC">
      <w:pPr>
        <w:numPr>
          <w:ilvl w:val="0"/>
          <w:numId w:val="9"/>
        </w:numPr>
        <w:spacing w:after="0" w:line="276" w:lineRule="auto"/>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żądania od administratora dostępu do swoich danych osobowych, ich sprostowania, usunięcia lub ograniczenia przetwarzania danych,</w:t>
      </w:r>
    </w:p>
    <w:p w14:paraId="3556CB2D" w14:textId="77777777" w:rsidR="00600DBC" w:rsidRPr="00600DBC" w:rsidRDefault="00600DBC" w:rsidP="00600DBC">
      <w:pPr>
        <w:numPr>
          <w:ilvl w:val="0"/>
          <w:numId w:val="9"/>
        </w:numPr>
        <w:spacing w:after="0" w:line="276" w:lineRule="auto"/>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wniesienia sprzeciwu wobec przetwarzania danych,</w:t>
      </w:r>
    </w:p>
    <w:p w14:paraId="5DBD3C83" w14:textId="77777777" w:rsidR="00600DBC" w:rsidRPr="00600DBC" w:rsidRDefault="00600DBC" w:rsidP="00600DBC">
      <w:pPr>
        <w:numPr>
          <w:ilvl w:val="0"/>
          <w:numId w:val="9"/>
        </w:numPr>
        <w:spacing w:after="0" w:line="276" w:lineRule="auto"/>
        <w:contextualSpacing/>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przenoszenia danych osobowych, o ile przetwarzanie danych odbywa się w sposób zautomatyzowany, lub uzyskania ich kopii.</w:t>
      </w:r>
    </w:p>
    <w:p w14:paraId="3FC74C26" w14:textId="77777777" w:rsidR="00600DBC" w:rsidRPr="00600DBC" w:rsidRDefault="00600DBC" w:rsidP="00600DBC">
      <w:pPr>
        <w:spacing w:before="120" w:after="0" w:line="276" w:lineRule="auto"/>
        <w:ind w:left="357"/>
        <w:jc w:val="both"/>
        <w:rPr>
          <w:rFonts w:ascii="Arial" w:eastAsia="Times New Roman" w:hAnsi="Arial" w:cs="Arial"/>
          <w:kern w:val="0"/>
          <w:sz w:val="15"/>
          <w:szCs w:val="15"/>
          <w:lang w:eastAsia="pl-PL"/>
          <w14:ligatures w14:val="none"/>
        </w:rPr>
      </w:pPr>
      <w:r w:rsidRPr="00600DBC">
        <w:rPr>
          <w:rFonts w:ascii="Arial" w:eastAsia="Times New Roman" w:hAnsi="Arial" w:cs="Arial"/>
          <w:kern w:val="0"/>
          <w:sz w:val="15"/>
          <w:szCs w:val="15"/>
          <w:lang w:eastAsia="pl-PL"/>
          <w14:ligatures w14:val="none"/>
        </w:rPr>
        <w:t>W celu skorzystania z powyższych uprawnień, należy się kontaktować z Administratorem.</w:t>
      </w:r>
    </w:p>
    <w:p w14:paraId="5BC1307C"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Ma Pani/Pan prawo wniesienia skargi na przetwarzanie danych przez Administratora do organu nadzorczego, tj. Prezesa Urzędu Ochrony Danych Osobowych, w szczególności gdy uzna Pani/Pan, iż przetwarzanie danych osobowych narusza przepisy prawa, </w:t>
      </w:r>
      <w:r w:rsidRPr="00600DBC">
        <w:rPr>
          <w:rFonts w:ascii="Arial" w:eastAsia="SimSun" w:hAnsi="Arial" w:cs="Arial"/>
          <w:color w:val="00000A"/>
          <w:kern w:val="0"/>
          <w:sz w:val="15"/>
          <w:szCs w:val="15"/>
          <w:lang w:eastAsia="zh-CN" w:bidi="hi-IN"/>
          <w14:ligatures w14:val="none"/>
        </w:rPr>
        <w:br/>
        <w:t>w szczególności rozporządzenia 2016/679.</w:t>
      </w:r>
    </w:p>
    <w:p w14:paraId="1D6DE75B"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 xml:space="preserve">Dane osobowe nie będą podlegały zautomatyzowanemu podejmowaniu decyzji i nie będą profilowane. </w:t>
      </w:r>
    </w:p>
    <w:p w14:paraId="1C514D86" w14:textId="77777777" w:rsidR="00600DBC" w:rsidRPr="00600DBC" w:rsidRDefault="00600DBC" w:rsidP="00600DBC">
      <w:pPr>
        <w:numPr>
          <w:ilvl w:val="0"/>
          <w:numId w:val="1"/>
        </w:numPr>
        <w:spacing w:before="120" w:after="120" w:line="276" w:lineRule="auto"/>
        <w:ind w:left="284" w:hanging="284"/>
        <w:jc w:val="both"/>
        <w:rPr>
          <w:rFonts w:ascii="Arial" w:eastAsia="SimSun" w:hAnsi="Arial" w:cs="Arial"/>
          <w:color w:val="00000A"/>
          <w:kern w:val="0"/>
          <w:sz w:val="15"/>
          <w:szCs w:val="15"/>
          <w:lang w:eastAsia="zh-CN" w:bidi="hi-IN"/>
          <w14:ligatures w14:val="none"/>
        </w:rPr>
      </w:pPr>
      <w:r w:rsidRPr="00600DBC">
        <w:rPr>
          <w:rFonts w:ascii="Arial" w:eastAsia="SimSun" w:hAnsi="Arial" w:cs="Arial"/>
          <w:color w:val="00000A"/>
          <w:kern w:val="0"/>
          <w:sz w:val="15"/>
          <w:szCs w:val="15"/>
          <w:lang w:eastAsia="zh-CN" w:bidi="hi-IN"/>
          <w14:ligatures w14:val="none"/>
        </w:rPr>
        <w:t>Dane osobowe nie będą przekazywane do państwa trzeciego lub organizacji międzynarodowej innej niż Unia Europejska.</w:t>
      </w:r>
    </w:p>
    <w:p w14:paraId="7617E1BF" w14:textId="77777777" w:rsidR="00600DBC" w:rsidRPr="00600DBC" w:rsidRDefault="00600DBC" w:rsidP="00600DBC">
      <w:pPr>
        <w:spacing w:after="0" w:line="240" w:lineRule="auto"/>
        <w:rPr>
          <w:rFonts w:ascii="Times New Roman" w:eastAsia="Times New Roman" w:hAnsi="Times New Roman" w:cs="Times New Roman"/>
          <w:kern w:val="0"/>
          <w:sz w:val="20"/>
          <w:szCs w:val="20"/>
          <w:lang w:eastAsia="pl-PL"/>
          <w14:ligatures w14:val="none"/>
        </w:rPr>
      </w:pPr>
    </w:p>
    <w:p w14:paraId="0D3C54F3" w14:textId="77777777" w:rsidR="00600DBC" w:rsidRPr="00600DBC" w:rsidRDefault="00600DBC" w:rsidP="00600DBC">
      <w:pPr>
        <w:spacing w:after="0" w:line="240" w:lineRule="auto"/>
        <w:jc w:val="both"/>
        <w:rPr>
          <w:rFonts w:ascii="Arial" w:eastAsia="Times New Roman" w:hAnsi="Arial" w:cs="Arial"/>
          <w:kern w:val="0"/>
          <w:sz w:val="16"/>
          <w:szCs w:val="16"/>
          <w:lang w:eastAsia="pl-PL"/>
          <w14:ligatures w14:val="none"/>
        </w:rPr>
      </w:pPr>
    </w:p>
    <w:p w14:paraId="02D4A22B" w14:textId="77777777" w:rsidR="007525DD" w:rsidRDefault="007525DD" w:rsidP="006F377D">
      <w:pPr>
        <w:pStyle w:val="Tytu"/>
        <w:tabs>
          <w:tab w:val="left" w:pos="7088"/>
        </w:tabs>
        <w:rPr>
          <w:rFonts w:cs="Arial"/>
          <w:b/>
          <w:sz w:val="18"/>
          <w:szCs w:val="18"/>
        </w:rPr>
      </w:pPr>
    </w:p>
    <w:p w14:paraId="17B02924" w14:textId="77777777" w:rsidR="007525DD" w:rsidRDefault="007525DD" w:rsidP="006F377D">
      <w:pPr>
        <w:pStyle w:val="Tytu"/>
        <w:tabs>
          <w:tab w:val="left" w:pos="7088"/>
        </w:tabs>
        <w:rPr>
          <w:rFonts w:cs="Arial"/>
          <w:b/>
          <w:sz w:val="18"/>
          <w:szCs w:val="18"/>
        </w:rPr>
      </w:pPr>
    </w:p>
    <w:p w14:paraId="498AEAE2" w14:textId="77777777" w:rsidR="007525DD" w:rsidRDefault="007525DD" w:rsidP="006F377D">
      <w:pPr>
        <w:pStyle w:val="Tytu"/>
        <w:tabs>
          <w:tab w:val="left" w:pos="7088"/>
        </w:tabs>
        <w:rPr>
          <w:rFonts w:cs="Arial"/>
          <w:b/>
          <w:sz w:val="18"/>
          <w:szCs w:val="18"/>
        </w:rPr>
      </w:pPr>
    </w:p>
    <w:p w14:paraId="7011ED2F" w14:textId="77777777" w:rsidR="00590E69" w:rsidRDefault="00590E69" w:rsidP="006F377D">
      <w:pPr>
        <w:pStyle w:val="Tytu"/>
        <w:tabs>
          <w:tab w:val="left" w:pos="7088"/>
        </w:tabs>
        <w:rPr>
          <w:rFonts w:cs="Arial"/>
          <w:b/>
          <w:sz w:val="18"/>
          <w:szCs w:val="18"/>
        </w:rPr>
      </w:pPr>
    </w:p>
    <w:p w14:paraId="788C03D9" w14:textId="77777777" w:rsidR="00590E69" w:rsidRDefault="00590E69" w:rsidP="006F377D">
      <w:pPr>
        <w:pStyle w:val="Tytu"/>
        <w:tabs>
          <w:tab w:val="left" w:pos="7088"/>
        </w:tabs>
        <w:rPr>
          <w:rFonts w:cs="Arial"/>
          <w:b/>
          <w:sz w:val="18"/>
          <w:szCs w:val="18"/>
        </w:rPr>
      </w:pPr>
    </w:p>
    <w:p w14:paraId="7A4A7BBE" w14:textId="77777777" w:rsidR="00590E69" w:rsidRDefault="00590E69" w:rsidP="006F377D">
      <w:pPr>
        <w:pStyle w:val="Tytu"/>
        <w:tabs>
          <w:tab w:val="left" w:pos="7088"/>
        </w:tabs>
        <w:rPr>
          <w:rFonts w:cs="Arial"/>
          <w:b/>
          <w:sz w:val="18"/>
          <w:szCs w:val="18"/>
        </w:rPr>
      </w:pPr>
    </w:p>
    <w:p w14:paraId="6A32D991" w14:textId="7F93C9B4" w:rsidR="00590E69" w:rsidRDefault="00590E69" w:rsidP="00590E69">
      <w:pPr>
        <w:spacing w:after="0"/>
      </w:pPr>
      <w:r>
        <w:t xml:space="preserve">     ……………………………………………..                                                    ………………………………………………………</w:t>
      </w:r>
    </w:p>
    <w:p w14:paraId="6A17D695" w14:textId="5376D5DB" w:rsidR="00A056D2" w:rsidRPr="00A056D2" w:rsidRDefault="00590E69" w:rsidP="00A056D2">
      <w:pPr>
        <w:spacing w:after="0"/>
      </w:pPr>
      <w:r>
        <w:t xml:space="preserve">             miejscowość, data</w:t>
      </w:r>
      <w:r>
        <w:tab/>
        <w:t xml:space="preserve">                                                                                  podpis               </w:t>
      </w:r>
    </w:p>
    <w:p w14:paraId="4008D302" w14:textId="77777777" w:rsidR="00A056D2" w:rsidRDefault="00A056D2" w:rsidP="006F377D">
      <w:pPr>
        <w:pStyle w:val="Tytu"/>
        <w:tabs>
          <w:tab w:val="left" w:pos="7088"/>
        </w:tabs>
        <w:rPr>
          <w:rFonts w:cs="Arial"/>
          <w:b/>
          <w:sz w:val="18"/>
          <w:szCs w:val="18"/>
        </w:rPr>
      </w:pPr>
    </w:p>
    <w:p w14:paraId="661F3D4C" w14:textId="77777777" w:rsidR="00A056D2" w:rsidRPr="009B3005" w:rsidRDefault="00A056D2" w:rsidP="00A056D2">
      <w:pPr>
        <w:tabs>
          <w:tab w:val="left" w:pos="5670"/>
        </w:tabs>
        <w:spacing w:after="0" w:line="240" w:lineRule="auto"/>
        <w:jc w:val="center"/>
        <w:rPr>
          <w:rFonts w:ascii="Calibri" w:hAnsi="Calibri"/>
          <w:b/>
          <w:bCs/>
          <w:kern w:val="0"/>
          <w:sz w:val="10"/>
          <w:szCs w:val="10"/>
          <w:u w:val="single"/>
          <w14:ligatures w14:val="none"/>
        </w:rPr>
      </w:pPr>
    </w:p>
    <w:p w14:paraId="577F6B2B" w14:textId="77777777" w:rsidR="00A056D2" w:rsidRPr="009B3005" w:rsidRDefault="00A056D2" w:rsidP="00A056D2">
      <w:pPr>
        <w:tabs>
          <w:tab w:val="left" w:pos="5670"/>
        </w:tabs>
        <w:spacing w:after="0" w:line="240" w:lineRule="auto"/>
        <w:jc w:val="center"/>
        <w:rPr>
          <w:rFonts w:ascii="Calibri" w:hAnsi="Calibri"/>
          <w:b/>
          <w:bCs/>
          <w:kern w:val="0"/>
          <w:sz w:val="20"/>
          <w:szCs w:val="20"/>
          <w:u w:val="single"/>
          <w14:ligatures w14:val="none"/>
        </w:rPr>
      </w:pPr>
      <w:r w:rsidRPr="009B3005">
        <w:rPr>
          <w:rFonts w:ascii="Calibri" w:hAnsi="Calibri"/>
          <w:b/>
          <w:bCs/>
          <w:kern w:val="0"/>
          <w:sz w:val="20"/>
          <w:szCs w:val="20"/>
          <w:u w:val="single"/>
          <w14:ligatures w14:val="none"/>
        </w:rPr>
        <w:t>INFORMACJA O PRZETWARZANIU DANYCH OSOBOWYCH</w:t>
      </w:r>
    </w:p>
    <w:p w14:paraId="4E3F334D" w14:textId="77777777" w:rsidR="00A056D2" w:rsidRPr="009B3005" w:rsidRDefault="00A056D2" w:rsidP="00A056D2">
      <w:pPr>
        <w:tabs>
          <w:tab w:val="left" w:pos="5670"/>
        </w:tabs>
        <w:spacing w:after="0" w:line="240" w:lineRule="auto"/>
        <w:jc w:val="center"/>
        <w:rPr>
          <w:rFonts w:ascii="Calibri" w:hAnsi="Calibri"/>
          <w:kern w:val="0"/>
          <w:sz w:val="20"/>
          <w:szCs w:val="20"/>
          <w14:ligatures w14:val="none"/>
        </w:rPr>
      </w:pPr>
      <w:r w:rsidRPr="009B3005">
        <w:rPr>
          <w:rFonts w:ascii="Calibri" w:hAnsi="Calibri"/>
          <w:kern w:val="0"/>
          <w:sz w:val="20"/>
          <w:szCs w:val="20"/>
          <w14:ligatures w14:val="none"/>
        </w:rPr>
        <w:t>WYKAZ INFORMACJI DLA OSOBY, KTÓREJ DANE DOTYCZĄ</w:t>
      </w:r>
    </w:p>
    <w:p w14:paraId="699FF347" w14:textId="77777777" w:rsidR="00A056D2" w:rsidRPr="009B3005" w:rsidRDefault="00A056D2" w:rsidP="00A056D2">
      <w:pPr>
        <w:spacing w:after="0" w:line="276" w:lineRule="auto"/>
        <w:ind w:firstLine="708"/>
        <w:jc w:val="both"/>
        <w:rPr>
          <w:kern w:val="0"/>
          <w:sz w:val="10"/>
          <w:szCs w:val="10"/>
          <w14:ligatures w14:val="none"/>
        </w:rPr>
      </w:pPr>
    </w:p>
    <w:p w14:paraId="3844D09F" w14:textId="77777777" w:rsidR="00A056D2" w:rsidRPr="009B3005" w:rsidRDefault="00A056D2" w:rsidP="00A056D2">
      <w:pPr>
        <w:spacing w:after="0" w:line="276" w:lineRule="auto"/>
        <w:ind w:firstLine="708"/>
        <w:jc w:val="both"/>
        <w:rPr>
          <w:kern w:val="0"/>
          <w:sz w:val="20"/>
          <w:szCs w:val="20"/>
          <w14:ligatures w14:val="none"/>
        </w:rPr>
      </w:pPr>
      <w:r w:rsidRPr="009B3005">
        <w:rPr>
          <w:kern w:val="0"/>
          <w:sz w:val="20"/>
          <w:szCs w:val="20"/>
          <w14:ligatures w14:val="none"/>
        </w:rPr>
        <w:t xml:space="preserve">Zgodnie z art. 14 Ogólnego Rozporządzenia Parlamentu Europejskiego i Rady (UE) 2016/679 z dnia 27 kwietnia 2016 r. w sprawie ochrony osób fizycznych w związku z przetwarzaniem danych osobowych i w sprawie swobodnego przepływu takich danych oraz uchylenia dyrektywy 95/46/WE (Dz. U. UE. L. z 2016 r. Nr 119, str. 1 z </w:t>
      </w:r>
      <w:proofErr w:type="spellStart"/>
      <w:r w:rsidRPr="009B3005">
        <w:rPr>
          <w:kern w:val="0"/>
          <w:sz w:val="20"/>
          <w:szCs w:val="20"/>
          <w14:ligatures w14:val="none"/>
        </w:rPr>
        <w:t>późn</w:t>
      </w:r>
      <w:proofErr w:type="spellEnd"/>
      <w:r w:rsidRPr="009B3005">
        <w:rPr>
          <w:kern w:val="0"/>
          <w:sz w:val="20"/>
          <w:szCs w:val="20"/>
          <w14:ligatures w14:val="none"/>
        </w:rPr>
        <w:t>. zm.), zwanym dalej RODO, informuję, iż:</w:t>
      </w:r>
    </w:p>
    <w:p w14:paraId="430437D5" w14:textId="77777777" w:rsidR="00A056D2" w:rsidRPr="009B3005" w:rsidRDefault="00A056D2" w:rsidP="00A056D2">
      <w:pPr>
        <w:spacing w:after="0" w:line="276" w:lineRule="auto"/>
        <w:ind w:firstLine="708"/>
        <w:jc w:val="both"/>
        <w:rPr>
          <w:kern w:val="0"/>
          <w:sz w:val="8"/>
          <w:szCs w:val="8"/>
          <w14:ligatures w14:val="none"/>
        </w:rPr>
      </w:pPr>
    </w:p>
    <w:p w14:paraId="13DEB894" w14:textId="77777777" w:rsidR="00A056D2" w:rsidRPr="009B3005" w:rsidRDefault="00A056D2" w:rsidP="00A056D2">
      <w:pPr>
        <w:numPr>
          <w:ilvl w:val="0"/>
          <w:numId w:val="1"/>
        </w:numPr>
        <w:spacing w:after="0" w:line="276" w:lineRule="auto"/>
        <w:ind w:left="284" w:hanging="284"/>
        <w:contextualSpacing/>
        <w:jc w:val="both"/>
        <w:rPr>
          <w:kern w:val="0"/>
          <w:sz w:val="20"/>
          <w:szCs w:val="20"/>
          <w14:ligatures w14:val="none"/>
        </w:rPr>
      </w:pPr>
      <w:r w:rsidRPr="009B3005">
        <w:rPr>
          <w:kern w:val="0"/>
          <w:sz w:val="20"/>
          <w:szCs w:val="20"/>
          <w14:ligatures w14:val="none"/>
        </w:rPr>
        <w:t>Administratorem Pani/Pana danych osobowych jest:</w:t>
      </w:r>
    </w:p>
    <w:p w14:paraId="625BC334" w14:textId="77777777" w:rsidR="00A056D2" w:rsidRPr="009B3005" w:rsidRDefault="00A056D2" w:rsidP="00A056D2">
      <w:pPr>
        <w:spacing w:after="0" w:line="276" w:lineRule="auto"/>
        <w:ind w:left="284"/>
        <w:contextualSpacing/>
        <w:jc w:val="both"/>
        <w:rPr>
          <w:kern w:val="0"/>
          <w:sz w:val="20"/>
          <w:szCs w:val="20"/>
          <w14:ligatures w14:val="none"/>
        </w:rPr>
      </w:pPr>
      <w:r w:rsidRPr="009B3005">
        <w:rPr>
          <w:b/>
          <w:bCs/>
          <w:kern w:val="0"/>
          <w:sz w:val="20"/>
          <w:szCs w:val="20"/>
          <w14:ligatures w14:val="none"/>
        </w:rPr>
        <w:t>Kujawsko-Pomorski Fundusz Rozwoju sp. z o.o. z siedzibą w Toruniu</w:t>
      </w:r>
      <w:r w:rsidRPr="009B3005">
        <w:rPr>
          <w:kern w:val="0"/>
          <w:sz w:val="20"/>
          <w:szCs w:val="20"/>
          <w14:ligatures w14:val="none"/>
        </w:rPr>
        <w:t xml:space="preserve"> przy ul. Przedzamcze 8 (dalej Administrator), wpisany do Rejestru Przedsiębiorców Krajowego Rejestru Sądowego prowadzonego przez Sąd Rejonowy w Toruniu, VII Wydział Gospodarczy pod nr KRS: 0000671974, nr NIP: 956 23 24 238, nr Regon: 366 97 46 55 – jako </w:t>
      </w:r>
      <w:r w:rsidRPr="009B3005">
        <w:rPr>
          <w:kern w:val="0"/>
          <w:sz w:val="20"/>
          <w:szCs w:val="20"/>
          <w:u w:val="single"/>
          <w14:ligatures w14:val="none"/>
        </w:rPr>
        <w:t xml:space="preserve">Menadżer Funduszu Powierniczego w ramach realizacji projektu pn. </w:t>
      </w:r>
      <w:bookmarkStart w:id="6" w:name="_Hlk183089870"/>
      <w:r w:rsidRPr="009B3005">
        <w:rPr>
          <w:kern w:val="0"/>
          <w:sz w:val="20"/>
          <w:szCs w:val="20"/>
          <w:u w:val="single"/>
          <w14:ligatures w14:val="none"/>
        </w:rPr>
        <w:t>„</w:t>
      </w:r>
      <w:bookmarkStart w:id="7" w:name="_Hlk182563103"/>
      <w:r w:rsidRPr="009B3005">
        <w:rPr>
          <w:kern w:val="0"/>
          <w:sz w:val="20"/>
          <w:szCs w:val="20"/>
          <w:u w:val="single"/>
          <w14:ligatures w14:val="none"/>
        </w:rPr>
        <w:t>Regionalna Instytucja Finansowa – KPFR IF 2021-2027”</w:t>
      </w:r>
      <w:r w:rsidRPr="009B3005">
        <w:rPr>
          <w:kern w:val="0"/>
          <w:sz w:val="20"/>
          <w:szCs w:val="20"/>
          <w14:ligatures w14:val="none"/>
        </w:rPr>
        <w:t xml:space="preserve">, </w:t>
      </w:r>
      <w:bookmarkEnd w:id="6"/>
      <w:r w:rsidRPr="009B3005">
        <w:rPr>
          <w:kern w:val="0"/>
          <w:sz w:val="20"/>
          <w:szCs w:val="20"/>
          <w14:ligatures w14:val="none"/>
        </w:rPr>
        <w:t xml:space="preserve">współfinansowanego z Europejskiego Funduszu Rozwoju Regionalnego Priorytetu 2 Fundusze Europejskie dla czystej energii i ochrony zasobów środowiska regionu Działania 2.5 Rozwój Instalacji OZE (Nr FEKP.02.05-IZ.00-0001/24) na podstawie zawartej umowy Administratora z Województwem Kujawsko-Pomorskim nr UM_WR.431.3.055.2024 z 26.06.2024 r. oraz jako </w:t>
      </w:r>
      <w:r w:rsidRPr="009B3005">
        <w:rPr>
          <w:kern w:val="0"/>
          <w:sz w:val="20"/>
          <w:szCs w:val="20"/>
          <w:u w:val="single"/>
          <w14:ligatures w14:val="none"/>
        </w:rPr>
        <w:t xml:space="preserve">Menadżer Funduszu Powierniczego </w:t>
      </w:r>
      <w:bookmarkStart w:id="8" w:name="_Hlk183088686"/>
      <w:r w:rsidRPr="009B3005">
        <w:rPr>
          <w:kern w:val="0"/>
          <w:sz w:val="20"/>
          <w:szCs w:val="20"/>
          <w:u w:val="single"/>
          <w14:ligatures w14:val="none"/>
        </w:rPr>
        <w:t xml:space="preserve">w ramach realizacji </w:t>
      </w:r>
      <w:bookmarkStart w:id="9" w:name="_Hlk182567740"/>
      <w:r w:rsidRPr="009B3005">
        <w:rPr>
          <w:kern w:val="0"/>
          <w:sz w:val="20"/>
          <w:szCs w:val="20"/>
          <w:u w:val="single"/>
          <w14:ligatures w14:val="none"/>
        </w:rPr>
        <w:t>Umowy nr ZW-I.273.8.2024</w:t>
      </w:r>
      <w:r w:rsidRPr="009B3005">
        <w:rPr>
          <w:kern w:val="0"/>
          <w:sz w:val="20"/>
          <w:szCs w:val="20"/>
          <w14:ligatures w14:val="none"/>
        </w:rPr>
        <w:t xml:space="preserve"> o powierzeniu zadania publicznego z dnia 31.01.2024 r.</w:t>
      </w:r>
      <w:bookmarkEnd w:id="8"/>
      <w:r w:rsidRPr="009B3005">
        <w:rPr>
          <w:kern w:val="0"/>
          <w:sz w:val="20"/>
          <w:szCs w:val="20"/>
          <w14:ligatures w14:val="none"/>
        </w:rPr>
        <w:t xml:space="preserve"> zawartej również z Województwem Kujawsko-Pomorskim;</w:t>
      </w:r>
    </w:p>
    <w:bookmarkEnd w:id="7"/>
    <w:bookmarkEnd w:id="9"/>
    <w:p w14:paraId="755C9FFE" w14:textId="77777777" w:rsidR="00A056D2" w:rsidRPr="009B3005" w:rsidRDefault="00A056D2" w:rsidP="00A056D2">
      <w:pPr>
        <w:ind w:left="720"/>
        <w:contextualSpacing/>
        <w:jc w:val="both"/>
        <w:rPr>
          <w:kern w:val="0"/>
          <w:sz w:val="8"/>
          <w:szCs w:val="8"/>
          <w14:ligatures w14:val="none"/>
        </w:rPr>
      </w:pPr>
    </w:p>
    <w:p w14:paraId="7D72C802" w14:textId="77777777" w:rsidR="00A056D2" w:rsidRPr="009B3005" w:rsidRDefault="00A056D2" w:rsidP="00A056D2">
      <w:pPr>
        <w:numPr>
          <w:ilvl w:val="0"/>
          <w:numId w:val="2"/>
        </w:numPr>
        <w:spacing w:after="0" w:line="276" w:lineRule="auto"/>
        <w:ind w:left="284" w:hanging="284"/>
        <w:contextualSpacing/>
        <w:jc w:val="both"/>
        <w:rPr>
          <w:kern w:val="0"/>
          <w:sz w:val="20"/>
          <w:szCs w:val="20"/>
          <w14:ligatures w14:val="none"/>
        </w:rPr>
      </w:pPr>
      <w:r w:rsidRPr="009B3005">
        <w:rPr>
          <w:kern w:val="0"/>
          <w:sz w:val="20"/>
          <w:szCs w:val="20"/>
          <w14:ligatures w14:val="none"/>
        </w:rPr>
        <w:t xml:space="preserve">We wszystkich sprawach dotyczących przetwarzania danych osobowych oraz korzystania z praw związanych z przetwarzaniem danych, może Pani/Pan kontaktować się z Administratorem w sposób pisemny na adres siedziby Spółki, tj.: </w:t>
      </w:r>
    </w:p>
    <w:p w14:paraId="376FF4EE" w14:textId="77777777" w:rsidR="00A056D2" w:rsidRPr="009B3005" w:rsidRDefault="00A056D2" w:rsidP="00A056D2">
      <w:pPr>
        <w:spacing w:after="0" w:line="276" w:lineRule="auto"/>
        <w:ind w:left="284"/>
        <w:contextualSpacing/>
        <w:jc w:val="both"/>
        <w:rPr>
          <w:kern w:val="0"/>
          <w:sz w:val="20"/>
          <w:szCs w:val="20"/>
          <w14:ligatures w14:val="none"/>
        </w:rPr>
      </w:pPr>
      <w:r w:rsidRPr="009B3005">
        <w:rPr>
          <w:kern w:val="0"/>
          <w:sz w:val="20"/>
          <w:szCs w:val="20"/>
          <w14:ligatures w14:val="none"/>
        </w:rPr>
        <w:t xml:space="preserve">Kujawsko-Pomorski Fundusz Rozwoju sp. z o.o. w Toruniu, ul. Przedzamcze 8, 87-100 Toruń. </w:t>
      </w:r>
    </w:p>
    <w:p w14:paraId="5D142035" w14:textId="77777777" w:rsidR="00A056D2" w:rsidRPr="009B3005" w:rsidRDefault="00A056D2" w:rsidP="00A056D2">
      <w:pPr>
        <w:spacing w:after="0" w:line="276" w:lineRule="auto"/>
        <w:ind w:left="284"/>
        <w:contextualSpacing/>
        <w:jc w:val="both"/>
        <w:rPr>
          <w:kern w:val="0"/>
          <w:sz w:val="20"/>
          <w:szCs w:val="20"/>
          <w14:ligatures w14:val="none"/>
        </w:rPr>
      </w:pPr>
      <w:r w:rsidRPr="009B3005">
        <w:rPr>
          <w:kern w:val="0"/>
          <w:sz w:val="20"/>
          <w:szCs w:val="20"/>
          <w14:ligatures w14:val="none"/>
        </w:rPr>
        <w:t xml:space="preserve">Ponadto, Administrator wyznaczył Inspektora Ochrony Danych Osobowych, z którym również we wszystkich sprawach związanych z przetwarzaniem Pani/Pana danych osobowych można się kontaktować pisemnie poprzez kierowanie spraw na adres siedziby Administratora lub elektronicznie poprzez adres mailowy: </w:t>
      </w:r>
      <w:hyperlink r:id="rId12" w:history="1">
        <w:r w:rsidRPr="009B3005">
          <w:rPr>
            <w:b/>
            <w:bCs/>
            <w:kern w:val="0"/>
            <w:sz w:val="20"/>
            <w:szCs w:val="20"/>
            <w:u w:val="single"/>
            <w14:ligatures w14:val="none"/>
          </w:rPr>
          <w:t>iod@kpfr.pl</w:t>
        </w:r>
      </w:hyperlink>
      <w:r w:rsidRPr="009B3005">
        <w:rPr>
          <w:b/>
          <w:bCs/>
          <w:kern w:val="0"/>
          <w:sz w:val="20"/>
          <w:szCs w:val="20"/>
          <w14:ligatures w14:val="none"/>
        </w:rPr>
        <w:t>.</w:t>
      </w:r>
      <w:r w:rsidRPr="009B3005">
        <w:rPr>
          <w:kern w:val="0"/>
          <w:sz w:val="20"/>
          <w:szCs w:val="20"/>
          <w14:ligatures w14:val="none"/>
        </w:rPr>
        <w:t xml:space="preserve"> </w:t>
      </w:r>
    </w:p>
    <w:p w14:paraId="6824719C" w14:textId="77777777" w:rsidR="00A056D2" w:rsidRPr="009B3005" w:rsidRDefault="00A056D2" w:rsidP="00A056D2">
      <w:pPr>
        <w:spacing w:after="0" w:line="276" w:lineRule="auto"/>
        <w:ind w:left="284"/>
        <w:contextualSpacing/>
        <w:jc w:val="both"/>
        <w:rPr>
          <w:kern w:val="0"/>
          <w:sz w:val="8"/>
          <w:szCs w:val="8"/>
          <w14:ligatures w14:val="none"/>
        </w:rPr>
      </w:pPr>
    </w:p>
    <w:p w14:paraId="59275E23" w14:textId="77777777" w:rsidR="00A056D2" w:rsidRPr="009B3005" w:rsidRDefault="00A056D2" w:rsidP="00A056D2">
      <w:pPr>
        <w:numPr>
          <w:ilvl w:val="0"/>
          <w:numId w:val="2"/>
        </w:numPr>
        <w:spacing w:after="0" w:line="276" w:lineRule="auto"/>
        <w:ind w:left="284"/>
        <w:contextualSpacing/>
        <w:jc w:val="both"/>
        <w:rPr>
          <w:kern w:val="0"/>
          <w:sz w:val="20"/>
          <w:szCs w:val="20"/>
          <w14:ligatures w14:val="none"/>
        </w:rPr>
      </w:pPr>
      <w:r w:rsidRPr="009B3005">
        <w:rPr>
          <w:kern w:val="0"/>
          <w:sz w:val="20"/>
          <w:szCs w:val="20"/>
          <w14:ligatures w14:val="none"/>
        </w:rPr>
        <w:t xml:space="preserve">Pani/Pana dane osobowe otrzymujemy od </w:t>
      </w:r>
      <w:r w:rsidRPr="009B3005">
        <w:rPr>
          <w:kern w:val="0"/>
          <w:sz w:val="20"/>
          <w:szCs w:val="20"/>
          <w:u w:val="single"/>
          <w14:ligatures w14:val="none"/>
        </w:rPr>
        <w:t>Kujawsko-Pomorskiego Funduszu Pożyczkowego sp. z o.o. w Toruniu</w:t>
      </w:r>
      <w:r w:rsidRPr="009B3005">
        <w:rPr>
          <w:kern w:val="0"/>
          <w:sz w:val="20"/>
          <w:szCs w:val="20"/>
          <w14:ligatures w14:val="none"/>
        </w:rPr>
        <w:t xml:space="preserve"> (Pośrednika Finansowego w ramach realizowanego projektu „Regionalna Instytucja Finansowa – KPFR IF 2021-2027), który zebrał </w:t>
      </w:r>
      <w:r w:rsidRPr="009B3005">
        <w:rPr>
          <w:kern w:val="0"/>
          <w:sz w:val="20"/>
          <w:szCs w:val="20"/>
          <w14:ligatures w14:val="none"/>
        </w:rPr>
        <w:br/>
        <w:t xml:space="preserve">je w związku ze złożeniem przez Panią/Pana </w:t>
      </w:r>
      <w:r w:rsidRPr="009B3005">
        <w:rPr>
          <w:b/>
          <w:bCs/>
          <w:kern w:val="0"/>
          <w:sz w:val="20"/>
          <w:szCs w:val="20"/>
          <w14:ligatures w14:val="none"/>
        </w:rPr>
        <w:t>wniosku o pożyczkę OZE</w:t>
      </w:r>
      <w:r w:rsidRPr="009B3005">
        <w:rPr>
          <w:kern w:val="0"/>
          <w:sz w:val="20"/>
          <w:szCs w:val="20"/>
          <w14:ligatures w14:val="none"/>
        </w:rPr>
        <w:t xml:space="preserve">, na podstawie zawartej z Funduszem Pożyczkowym Umowy Operacyjnej – Pożyczka nr 19/2025 Instrument Finansowy – Pożyczka OZE z premią z dnia 12.12.2025 r., a także w ramach realizacji zadania publicznego na podstawie zawartej umowy z Województwem Kujawsko-Pomorskim z dnia 31.01.2024 r. </w:t>
      </w:r>
    </w:p>
    <w:p w14:paraId="56535734" w14:textId="77777777" w:rsidR="00A056D2" w:rsidRPr="009B3005" w:rsidRDefault="00A056D2" w:rsidP="00A056D2">
      <w:pPr>
        <w:spacing w:after="0" w:line="276" w:lineRule="auto"/>
        <w:ind w:left="284"/>
        <w:contextualSpacing/>
        <w:jc w:val="both"/>
        <w:rPr>
          <w:kern w:val="0"/>
          <w:sz w:val="8"/>
          <w:szCs w:val="8"/>
          <w14:ligatures w14:val="none"/>
        </w:rPr>
      </w:pPr>
    </w:p>
    <w:p w14:paraId="564554B5" w14:textId="77777777" w:rsidR="00A056D2" w:rsidRPr="009B3005" w:rsidRDefault="00A056D2" w:rsidP="00A056D2">
      <w:pPr>
        <w:numPr>
          <w:ilvl w:val="0"/>
          <w:numId w:val="2"/>
        </w:numPr>
        <w:spacing w:after="0" w:line="276" w:lineRule="auto"/>
        <w:ind w:left="284"/>
        <w:contextualSpacing/>
        <w:jc w:val="both"/>
        <w:rPr>
          <w:kern w:val="0"/>
          <w:sz w:val="20"/>
          <w:szCs w:val="20"/>
          <w14:ligatures w14:val="none"/>
        </w:rPr>
      </w:pPr>
      <w:r w:rsidRPr="009B3005">
        <w:rPr>
          <w:kern w:val="0"/>
          <w:sz w:val="20"/>
          <w:szCs w:val="20"/>
          <w14:ligatures w14:val="none"/>
        </w:rPr>
        <w:t>Pani/Pana dane osobowe przetwarzane będą:</w:t>
      </w:r>
    </w:p>
    <w:p w14:paraId="3CCF9665" w14:textId="77777777" w:rsidR="00A056D2" w:rsidRPr="009B3005" w:rsidRDefault="00A056D2" w:rsidP="00A056D2">
      <w:pPr>
        <w:numPr>
          <w:ilvl w:val="0"/>
          <w:numId w:val="3"/>
        </w:numPr>
        <w:spacing w:after="0" w:line="276" w:lineRule="auto"/>
        <w:contextualSpacing/>
        <w:jc w:val="both"/>
        <w:rPr>
          <w:kern w:val="0"/>
          <w:sz w:val="20"/>
          <w:szCs w:val="20"/>
          <w14:ligatures w14:val="none"/>
        </w:rPr>
      </w:pPr>
      <w:r w:rsidRPr="009B3005">
        <w:rPr>
          <w:kern w:val="0"/>
          <w:sz w:val="20"/>
          <w:szCs w:val="20"/>
          <w14:ligatures w14:val="none"/>
        </w:rPr>
        <w:t>zgodnie z art. 6 ust. 1 lit. c w związku z art. 9 ust. 2 lit. g RODO, tj. w celu wypełnienia obowiązków ciążących na Administratorze, w tym ze względów związanych z ważnym interesem publicznym, na podstawie przepisów prawa, w szczególności prawa wspólnotowego i krajowego dotyczących realizowanego projektu, tj.:</w:t>
      </w:r>
    </w:p>
    <w:p w14:paraId="02C97716"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 xml:space="preserve">Rozporządzenia Parlamentu Europejskiego i Rady (UE) nr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 UE. L. z 2021 r. Nr 231, str. 159 z </w:t>
      </w:r>
      <w:proofErr w:type="spellStart"/>
      <w:r w:rsidRPr="009B3005">
        <w:rPr>
          <w:kern w:val="0"/>
          <w:sz w:val="20"/>
          <w:szCs w:val="20"/>
          <w14:ligatures w14:val="none"/>
        </w:rPr>
        <w:t>późn</w:t>
      </w:r>
      <w:proofErr w:type="spellEnd"/>
      <w:r w:rsidRPr="009B3005">
        <w:rPr>
          <w:kern w:val="0"/>
          <w:sz w:val="20"/>
          <w:szCs w:val="20"/>
          <w14:ligatures w14:val="none"/>
        </w:rPr>
        <w:t>. zm.),</w:t>
      </w:r>
    </w:p>
    <w:p w14:paraId="05EA4B08"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Rozporządzenia Parlamentu Europejskiego i Rady (UE) nr 2021/1058 z dnia 24 czerwca 2021 r. w sprawie Europejskiego Funduszu Rozwoju Regionalnego i Funduszu Spójności (Dz. U. UE. L. z 2021 r. Nr 231, str. 60 z </w:t>
      </w:r>
      <w:proofErr w:type="spellStart"/>
      <w:r w:rsidRPr="009B3005">
        <w:rPr>
          <w:kern w:val="0"/>
          <w:sz w:val="20"/>
          <w:szCs w:val="20"/>
          <w14:ligatures w14:val="none"/>
        </w:rPr>
        <w:t>późn</w:t>
      </w:r>
      <w:proofErr w:type="spellEnd"/>
      <w:r w:rsidRPr="009B3005">
        <w:rPr>
          <w:kern w:val="0"/>
          <w:sz w:val="20"/>
          <w:szCs w:val="20"/>
          <w14:ligatures w14:val="none"/>
        </w:rPr>
        <w:t>. zm.),</w:t>
      </w:r>
    </w:p>
    <w:p w14:paraId="084D22B1"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 xml:space="preserve">Rozporządzenia Parlamentu Europejskiego i Rady (UE, </w:t>
      </w:r>
      <w:proofErr w:type="spellStart"/>
      <w:r w:rsidRPr="009B3005">
        <w:rPr>
          <w:kern w:val="0"/>
          <w:sz w:val="20"/>
          <w:szCs w:val="20"/>
          <w14:ligatures w14:val="none"/>
        </w:rPr>
        <w:t>Euratom</w:t>
      </w:r>
      <w:proofErr w:type="spellEnd"/>
      <w:r w:rsidRPr="009B3005">
        <w:rPr>
          <w:kern w:val="0"/>
          <w:sz w:val="20"/>
          <w:szCs w:val="20"/>
          <w14:ligatures w14:val="none"/>
        </w:rPr>
        <w:t xml:space="preserve">) 2018/1046 z dnia 18 lipca 2018 r. w sprawie zasad finansowych mających zastosowanie do budżetu ogólnego Unii, zmieniającego rozporządzenia (UE) nr 1296/2013, (UE) nr 1301/2013, (UE) nr 1303/2013, (UE) nr 1304/2013, (UE) nr 1309/2013, (UE) nr 1316/2013, </w:t>
      </w:r>
      <w:r w:rsidRPr="009B3005">
        <w:rPr>
          <w:kern w:val="0"/>
          <w:sz w:val="20"/>
          <w:szCs w:val="20"/>
          <w14:ligatures w14:val="none"/>
        </w:rPr>
        <w:lastRenderedPageBreak/>
        <w:t xml:space="preserve">(UE) nr 223/2014 i (UE) nr 283/2014 oraz decyzję nr 541/2014/UE, a także uchylającego rozporządzenie (UE, </w:t>
      </w:r>
      <w:proofErr w:type="spellStart"/>
      <w:r w:rsidRPr="009B3005">
        <w:rPr>
          <w:kern w:val="0"/>
          <w:sz w:val="20"/>
          <w:szCs w:val="20"/>
          <w14:ligatures w14:val="none"/>
        </w:rPr>
        <w:t>Euratom</w:t>
      </w:r>
      <w:proofErr w:type="spellEnd"/>
      <w:r w:rsidRPr="009B3005">
        <w:rPr>
          <w:kern w:val="0"/>
          <w:sz w:val="20"/>
          <w:szCs w:val="20"/>
          <w14:ligatures w14:val="none"/>
        </w:rPr>
        <w:t xml:space="preserve">) nr 966/2012 (Dz. U. UE. L. z 2018 r. Nr 193, str. 1 z </w:t>
      </w:r>
      <w:proofErr w:type="spellStart"/>
      <w:r w:rsidRPr="009B3005">
        <w:rPr>
          <w:kern w:val="0"/>
          <w:sz w:val="20"/>
          <w:szCs w:val="20"/>
          <w14:ligatures w14:val="none"/>
        </w:rPr>
        <w:t>późn</w:t>
      </w:r>
      <w:proofErr w:type="spellEnd"/>
      <w:r w:rsidRPr="009B3005">
        <w:rPr>
          <w:kern w:val="0"/>
          <w:sz w:val="20"/>
          <w:szCs w:val="20"/>
          <w14:ligatures w14:val="none"/>
        </w:rPr>
        <w:t>. zm.),</w:t>
      </w:r>
    </w:p>
    <w:p w14:paraId="12388DED"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Ustawy z dnia 28 kwietnia 2022 r. o zasadach realizacji zadań finansowanych ze środków europejskich w perspektywie finansowej 2021-2027 (</w:t>
      </w:r>
      <w:proofErr w:type="spellStart"/>
      <w:r w:rsidRPr="009B3005">
        <w:rPr>
          <w:kern w:val="0"/>
          <w:sz w:val="20"/>
          <w:szCs w:val="20"/>
          <w14:ligatures w14:val="none"/>
        </w:rPr>
        <w:t>t.j</w:t>
      </w:r>
      <w:proofErr w:type="spellEnd"/>
      <w:r w:rsidRPr="009B3005">
        <w:rPr>
          <w:kern w:val="0"/>
          <w:sz w:val="20"/>
          <w:szCs w:val="20"/>
          <w14:ligatures w14:val="none"/>
        </w:rPr>
        <w:t xml:space="preserve">. Dz. U. z 2025 r., poz. 1733 z </w:t>
      </w:r>
      <w:proofErr w:type="spellStart"/>
      <w:r w:rsidRPr="009B3005">
        <w:rPr>
          <w:kern w:val="0"/>
          <w:sz w:val="20"/>
          <w:szCs w:val="20"/>
          <w14:ligatures w14:val="none"/>
        </w:rPr>
        <w:t>późn</w:t>
      </w:r>
      <w:proofErr w:type="spellEnd"/>
      <w:r w:rsidRPr="009B3005">
        <w:rPr>
          <w:kern w:val="0"/>
          <w:sz w:val="20"/>
          <w:szCs w:val="20"/>
          <w14:ligatures w14:val="none"/>
        </w:rPr>
        <w:t>. zm.),</w:t>
      </w:r>
    </w:p>
    <w:p w14:paraId="1EA97912"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 xml:space="preserve">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 UE. L. z 2013 r. Nr 347, str. 320 z </w:t>
      </w:r>
      <w:proofErr w:type="spellStart"/>
      <w:r w:rsidRPr="009B3005">
        <w:rPr>
          <w:kern w:val="0"/>
          <w:sz w:val="20"/>
          <w:szCs w:val="20"/>
          <w14:ligatures w14:val="none"/>
        </w:rPr>
        <w:t>późn</w:t>
      </w:r>
      <w:proofErr w:type="spellEnd"/>
      <w:r w:rsidRPr="009B3005">
        <w:rPr>
          <w:kern w:val="0"/>
          <w:sz w:val="20"/>
          <w:szCs w:val="20"/>
          <w14:ligatures w14:val="none"/>
        </w:rPr>
        <w:t>. zm.),</w:t>
      </w:r>
    </w:p>
    <w:p w14:paraId="66966E6B"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Ustawy  dnia 06 grudnia 2006 r. o zasadach prowadzenia polityki rozwoju (</w:t>
      </w:r>
      <w:proofErr w:type="spellStart"/>
      <w:r w:rsidRPr="009B3005">
        <w:rPr>
          <w:kern w:val="0"/>
          <w:sz w:val="20"/>
          <w:szCs w:val="20"/>
          <w14:ligatures w14:val="none"/>
        </w:rPr>
        <w:t>t.j</w:t>
      </w:r>
      <w:proofErr w:type="spellEnd"/>
      <w:r w:rsidRPr="009B3005">
        <w:rPr>
          <w:kern w:val="0"/>
          <w:sz w:val="20"/>
          <w:szCs w:val="20"/>
          <w14:ligatures w14:val="none"/>
        </w:rPr>
        <w:t xml:space="preserve">. Dz. U. z 2025 r. poz. 198), </w:t>
      </w:r>
    </w:p>
    <w:p w14:paraId="3416F8A1"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Ustawy z dnia 11 lipca 2014 r. o zasadach realizacji programów w zakresie polityki spójności finansowanych w perspektywie finansowej 2014-2020 (</w:t>
      </w:r>
      <w:proofErr w:type="spellStart"/>
      <w:r w:rsidRPr="009B3005">
        <w:rPr>
          <w:kern w:val="0"/>
          <w:sz w:val="20"/>
          <w:szCs w:val="20"/>
          <w14:ligatures w14:val="none"/>
        </w:rPr>
        <w:t>t.j</w:t>
      </w:r>
      <w:proofErr w:type="spellEnd"/>
      <w:r w:rsidRPr="009B3005">
        <w:rPr>
          <w:kern w:val="0"/>
          <w:sz w:val="20"/>
          <w:szCs w:val="20"/>
          <w14:ligatures w14:val="none"/>
        </w:rPr>
        <w:t>. Dz. U. z 2020 r. poz. 818),</w:t>
      </w:r>
    </w:p>
    <w:p w14:paraId="704D18B2"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Ustawy z dna 30 kwietnia 2004 r. o postępowaniu w sprawach dot. pomocy publicznej (</w:t>
      </w:r>
      <w:proofErr w:type="spellStart"/>
      <w:r w:rsidRPr="009B3005">
        <w:rPr>
          <w:kern w:val="0"/>
          <w:sz w:val="20"/>
          <w:szCs w:val="20"/>
          <w14:ligatures w14:val="none"/>
        </w:rPr>
        <w:t>t.j</w:t>
      </w:r>
      <w:proofErr w:type="spellEnd"/>
      <w:r w:rsidRPr="009B3005">
        <w:rPr>
          <w:kern w:val="0"/>
          <w:sz w:val="20"/>
          <w:szCs w:val="20"/>
          <w14:ligatures w14:val="none"/>
        </w:rPr>
        <w:t>. Dz. U. z 2025 r. poz. 468),</w:t>
      </w:r>
    </w:p>
    <w:p w14:paraId="58B94732" w14:textId="77777777" w:rsidR="00A056D2" w:rsidRPr="009B3005" w:rsidRDefault="00A056D2" w:rsidP="00A056D2">
      <w:pPr>
        <w:numPr>
          <w:ilvl w:val="0"/>
          <w:numId w:val="4"/>
        </w:numPr>
        <w:spacing w:after="0" w:line="276" w:lineRule="auto"/>
        <w:contextualSpacing/>
        <w:jc w:val="both"/>
        <w:rPr>
          <w:kern w:val="0"/>
          <w:sz w:val="20"/>
          <w:szCs w:val="20"/>
          <w14:ligatures w14:val="none"/>
        </w:rPr>
      </w:pPr>
      <w:r w:rsidRPr="009B3005">
        <w:rPr>
          <w:kern w:val="0"/>
          <w:sz w:val="20"/>
          <w:szCs w:val="20"/>
          <w14:ligatures w14:val="none"/>
        </w:rPr>
        <w:t>a także przepisów prawa krajowego dotyczącego prawa podatkowego, dostępu do informacji publicznej, zamówień publicznych, ustawy o rachunkowości, ustawy o przeciwdziałaniu praniu pieniędzy oraz finansowaniu terroryzmu;</w:t>
      </w:r>
    </w:p>
    <w:p w14:paraId="56ED1D9B" w14:textId="77777777" w:rsidR="00A056D2" w:rsidRPr="009B3005" w:rsidRDefault="00A056D2" w:rsidP="00A056D2">
      <w:pPr>
        <w:numPr>
          <w:ilvl w:val="0"/>
          <w:numId w:val="3"/>
        </w:numPr>
        <w:spacing w:after="0" w:line="276" w:lineRule="auto"/>
        <w:contextualSpacing/>
        <w:jc w:val="both"/>
        <w:rPr>
          <w:kern w:val="0"/>
          <w:sz w:val="20"/>
          <w:szCs w:val="20"/>
          <w14:ligatures w14:val="none"/>
        </w:rPr>
      </w:pPr>
      <w:r w:rsidRPr="009B3005">
        <w:rPr>
          <w:kern w:val="0"/>
          <w:sz w:val="20"/>
          <w:szCs w:val="20"/>
          <w14:ligatures w14:val="none"/>
        </w:rPr>
        <w:t>zgodnie z art. 6 ust. 1 lit. b RODO oraz zapisami umów, o których mowa w punkcie 1)  – na podstawie złożonego wniosku o pożyczkę – w celu podjęcia działań na żądanie osoby, której dane dotyczą oraz na podstawie zawartej umowy pożyczki – w celu jej prawidłowej realizacji;</w:t>
      </w:r>
    </w:p>
    <w:p w14:paraId="6195B858" w14:textId="77777777" w:rsidR="00A056D2" w:rsidRPr="009B3005" w:rsidRDefault="00A056D2" w:rsidP="00A056D2">
      <w:pPr>
        <w:numPr>
          <w:ilvl w:val="0"/>
          <w:numId w:val="3"/>
        </w:numPr>
        <w:spacing w:after="0" w:line="276" w:lineRule="auto"/>
        <w:contextualSpacing/>
        <w:jc w:val="both"/>
        <w:rPr>
          <w:kern w:val="0"/>
          <w:sz w:val="20"/>
          <w:szCs w:val="20"/>
          <w14:ligatures w14:val="none"/>
        </w:rPr>
      </w:pPr>
      <w:r w:rsidRPr="009B3005">
        <w:rPr>
          <w:kern w:val="0"/>
          <w:sz w:val="20"/>
          <w:szCs w:val="20"/>
          <w14:ligatures w14:val="none"/>
        </w:rPr>
        <w:t xml:space="preserve">zgodnie z art. 6 ust. 1 lit. e RODO – w celu wykonania zadania realizowanego w interesie publicznym lub w ramach sprawowania władzy publicznej powierzonej Administratorowi, tj. w celu realizacji projektu „Regionalna Instytucja Finansowa – KPFR IF 2021-2027”, współfinansowanego z Europejskiego Funduszu Rozwoju Regionalnego Priorytetu </w:t>
      </w:r>
      <w:r w:rsidRPr="009B3005">
        <w:rPr>
          <w:kern w:val="0"/>
          <w:sz w:val="20"/>
          <w:szCs w:val="20"/>
          <w14:ligatures w14:val="none"/>
        </w:rPr>
        <w:br/>
        <w:t xml:space="preserve">2 Fundusze Europejskie dla czystej energii i ochrony zasobów środowiska regionu Działania 2.5 Rozwój Instalacji OZE </w:t>
      </w:r>
      <w:r w:rsidRPr="009B3005">
        <w:rPr>
          <w:kern w:val="0"/>
          <w:sz w:val="20"/>
          <w:szCs w:val="20"/>
          <w14:ligatures w14:val="none"/>
        </w:rPr>
        <w:br/>
        <w:t xml:space="preserve">(Nr FEKP.02.05-IZ.00-0001/24) w ramach Programu Regionalnego Fundusze Europejskie dla Kujaw i Pomorza na lata 2021-2027 oraz realizacji Umowy nr ZW-I.273.8.2024 o powierzeniu zadania publicznego z dnia 31.01.2024 r. zawartej </w:t>
      </w:r>
      <w:r w:rsidRPr="009B3005">
        <w:rPr>
          <w:kern w:val="0"/>
          <w:sz w:val="20"/>
          <w:szCs w:val="20"/>
          <w14:ligatures w14:val="none"/>
        </w:rPr>
        <w:br/>
        <w:t>z Województwem Kujawsko-Pomorskim;</w:t>
      </w:r>
    </w:p>
    <w:p w14:paraId="47CDFD88" w14:textId="77777777" w:rsidR="00A056D2" w:rsidRPr="009B3005" w:rsidRDefault="00A056D2" w:rsidP="00A056D2">
      <w:pPr>
        <w:numPr>
          <w:ilvl w:val="0"/>
          <w:numId w:val="3"/>
        </w:numPr>
        <w:spacing w:after="0" w:line="276" w:lineRule="auto"/>
        <w:contextualSpacing/>
        <w:jc w:val="both"/>
        <w:rPr>
          <w:kern w:val="0"/>
          <w:sz w:val="20"/>
          <w:szCs w:val="20"/>
          <w14:ligatures w14:val="none"/>
        </w:rPr>
      </w:pPr>
      <w:r w:rsidRPr="009B3005">
        <w:rPr>
          <w:kern w:val="0"/>
          <w:sz w:val="20"/>
          <w:szCs w:val="20"/>
          <w14:ligatures w14:val="none"/>
        </w:rPr>
        <w:t>zgodnie z art. 6 ust. 1 lit. f RODO – w celu ochrony prawnie uzasadnionych interesów Administratora, tj. niezbędnym do wykonania zadań Administratora związanych z realizacją ww. projektów i zadań publicznych (np. w celach związanych w szczególności w zakresie kontroli prawidłowości wydatkowania środków publicznych, zgodnie z określonymi zasadami w przepisach prawa oraz zapisach umownych z Pośrednikiem Finansowym oraz dochodzenia i obrony powstałych ewentualnych roszczeń w związku z zawartą umową, w celach archiwizacyjnych i dowodowych – zabezpieczenia informacji na wypadek prawnej potrzeby wykazania faktów),  statystycznych,  w tym  osób, które nie są pożyczkobiorcami ale udział ich jest wskazany lub  konieczny, by móc prawidłowo realizować umowę (np. małżonkowie pożyczkobiorców, poręczyciele, małżonkowie poręczycieli, osoby udzielające zabezpieczenia itd.). Na tej podstawie prawnej możemy Panią/Pana również informować o działaniach informacyjno-promocyjnych w ramach realizowanych projektów i  powierzonych zadań publicznych.</w:t>
      </w:r>
    </w:p>
    <w:p w14:paraId="44842405" w14:textId="77777777" w:rsidR="00A056D2" w:rsidRPr="009B3005" w:rsidRDefault="00A056D2" w:rsidP="00A056D2">
      <w:pPr>
        <w:spacing w:after="0" w:line="276" w:lineRule="auto"/>
        <w:ind w:left="720"/>
        <w:contextualSpacing/>
        <w:jc w:val="both"/>
        <w:rPr>
          <w:kern w:val="0"/>
          <w:sz w:val="8"/>
          <w:szCs w:val="8"/>
          <w14:ligatures w14:val="none"/>
        </w:rPr>
      </w:pPr>
    </w:p>
    <w:p w14:paraId="1C66B6F3" w14:textId="77777777" w:rsidR="00A056D2" w:rsidRPr="009B3005" w:rsidRDefault="00A056D2" w:rsidP="00A056D2">
      <w:pPr>
        <w:numPr>
          <w:ilvl w:val="0"/>
          <w:numId w:val="2"/>
        </w:numPr>
        <w:spacing w:after="0" w:line="276" w:lineRule="auto"/>
        <w:ind w:left="284" w:hanging="284"/>
        <w:contextualSpacing/>
        <w:jc w:val="both"/>
        <w:rPr>
          <w:kern w:val="0"/>
          <w:sz w:val="20"/>
          <w:szCs w:val="20"/>
          <w14:ligatures w14:val="none"/>
        </w:rPr>
      </w:pPr>
      <w:r w:rsidRPr="009B3005">
        <w:rPr>
          <w:kern w:val="0"/>
          <w:sz w:val="20"/>
          <w:szCs w:val="20"/>
          <w14:ligatures w14:val="none"/>
        </w:rPr>
        <w:t xml:space="preserve">Pani/Pana dane osobowe będą przetwarzane wyłącznie w celu udokumentowania realizowanych przez Administratora projektów, tj. w szczególności w celach monitorowania celowości wydatkowania środków publicznych, ich zasadności i prawidłowości, wspierania przedsiębiorców i innych podmiotów z województwa kujawsko-pomorskiego, analizowania i monitorowania gospodarki regionu, w celach kontrolnych i analiz, a także archiwizacyjnych, dowodowych i potwierdzenia zrealizowania określonych celów poprzez wykonanie zadania publicznego w realizowanych projektach na podstawie przepisów prawa, tj. udokumentowania udzielonego wsparcia w postaci częściowo zwrotnych instrumentów finansowych, tj. pożyczek łączonych z dotacją (dalej: pożyczki), w szczególności potwierdzenia kwalifikowalności wydatków (przeznaczenia pożyczki), </w:t>
      </w:r>
      <w:r w:rsidRPr="009B3005">
        <w:rPr>
          <w:kern w:val="0"/>
          <w:sz w:val="20"/>
          <w:szCs w:val="20"/>
          <w14:ligatures w14:val="none"/>
        </w:rPr>
        <w:lastRenderedPageBreak/>
        <w:t>wyboru i udzielenia wsparcia (pożyczki – analiza wniosku, sprawdzenia zdolności pożyczkowej, czynności związane z ustanowieniem zabezpieczenia spłaty zobowiązań, czy czynności związane z uruchomieniem wsparcia – wypłaceniem pożyczki), rozliczania i kontroli pożyczkobiorców, monitoringu spłat i realizacji zawartej umowy, wykrywania nadużyć i zapobiegania im, ustalania, obrony i dochodzenia roszczeń, ewaluacji projektu (np. tworzenia zestawień, analiz i statystyk), a także w celach kontroli, audytu, monitoringu i sprawozdawczości oraz działań edukacyjnych i informacyjno-promocyjnych w ramach Programu Regionalnego Fundusze Europejskie dla Kujaw i Pomorza na lata 2021-2027 oraz w ramach powierzonego zadania publicznego na mocy Umowy nr ZW-I.273.8.2024 o powierzeniu zadania publicznego z dnia 31.01.2024 r. z  Województwem Kujawsko-Pomorskim;</w:t>
      </w:r>
    </w:p>
    <w:p w14:paraId="2B8547AB" w14:textId="77777777" w:rsidR="00A056D2" w:rsidRPr="009B3005" w:rsidRDefault="00A056D2" w:rsidP="00A056D2">
      <w:pPr>
        <w:spacing w:after="0" w:line="276" w:lineRule="auto"/>
        <w:jc w:val="both"/>
        <w:rPr>
          <w:kern w:val="0"/>
          <w:sz w:val="8"/>
          <w:szCs w:val="8"/>
          <w14:ligatures w14:val="none"/>
        </w:rPr>
      </w:pPr>
    </w:p>
    <w:p w14:paraId="331B3839" w14:textId="77777777" w:rsidR="00A056D2" w:rsidRPr="009B3005" w:rsidRDefault="00A056D2" w:rsidP="00A056D2">
      <w:pPr>
        <w:numPr>
          <w:ilvl w:val="0"/>
          <w:numId w:val="2"/>
        </w:numPr>
        <w:spacing w:after="0" w:line="276" w:lineRule="auto"/>
        <w:ind w:left="284" w:hanging="284"/>
        <w:contextualSpacing/>
        <w:jc w:val="both"/>
        <w:rPr>
          <w:kern w:val="0"/>
          <w:sz w:val="20"/>
          <w:szCs w:val="20"/>
          <w14:ligatures w14:val="none"/>
        </w:rPr>
      </w:pPr>
      <w:r w:rsidRPr="009B3005">
        <w:rPr>
          <w:kern w:val="0"/>
          <w:sz w:val="20"/>
          <w:szCs w:val="20"/>
          <w14:ligatures w14:val="none"/>
        </w:rPr>
        <w:t xml:space="preserve">W ramach realizacji projektu o pożyczkę mogą się ubiegać podmioty mieszczące się w następującym katalogu: duże przedsiębiorstwa, small </w:t>
      </w:r>
      <w:proofErr w:type="spellStart"/>
      <w:r w:rsidRPr="009B3005">
        <w:rPr>
          <w:kern w:val="0"/>
          <w:sz w:val="20"/>
          <w:szCs w:val="20"/>
          <w14:ligatures w14:val="none"/>
        </w:rPr>
        <w:t>mid</w:t>
      </w:r>
      <w:proofErr w:type="spellEnd"/>
      <w:r w:rsidRPr="009B3005">
        <w:rPr>
          <w:kern w:val="0"/>
          <w:sz w:val="20"/>
          <w:szCs w:val="20"/>
          <w14:ligatures w14:val="none"/>
        </w:rPr>
        <w:t xml:space="preserve"> </w:t>
      </w:r>
      <w:proofErr w:type="spellStart"/>
      <w:r w:rsidRPr="009B3005">
        <w:rPr>
          <w:kern w:val="0"/>
          <w:sz w:val="20"/>
          <w:szCs w:val="20"/>
          <w14:ligatures w14:val="none"/>
        </w:rPr>
        <w:t>caps</w:t>
      </w:r>
      <w:proofErr w:type="spellEnd"/>
      <w:r w:rsidRPr="009B3005">
        <w:rPr>
          <w:kern w:val="0"/>
          <w:sz w:val="20"/>
          <w:szCs w:val="20"/>
          <w14:ligatures w14:val="none"/>
        </w:rPr>
        <w:t xml:space="preserve">, </w:t>
      </w:r>
      <w:proofErr w:type="spellStart"/>
      <w:r w:rsidRPr="009B3005">
        <w:rPr>
          <w:kern w:val="0"/>
          <w:sz w:val="20"/>
          <w:szCs w:val="20"/>
          <w14:ligatures w14:val="none"/>
        </w:rPr>
        <w:t>mid</w:t>
      </w:r>
      <w:proofErr w:type="spellEnd"/>
      <w:r w:rsidRPr="009B3005">
        <w:rPr>
          <w:kern w:val="0"/>
          <w:sz w:val="20"/>
          <w:szCs w:val="20"/>
          <w14:ligatures w14:val="none"/>
        </w:rPr>
        <w:t xml:space="preserve"> </w:t>
      </w:r>
      <w:proofErr w:type="spellStart"/>
      <w:r w:rsidRPr="009B3005">
        <w:rPr>
          <w:kern w:val="0"/>
          <w:sz w:val="20"/>
          <w:szCs w:val="20"/>
          <w14:ligatures w14:val="none"/>
        </w:rPr>
        <w:t>caps</w:t>
      </w:r>
      <w:proofErr w:type="spellEnd"/>
      <w:r w:rsidRPr="009B3005">
        <w:rPr>
          <w:kern w:val="0"/>
          <w:sz w:val="20"/>
          <w:szCs w:val="20"/>
          <w14:ligatures w14:val="none"/>
        </w:rPr>
        <w:t xml:space="preserve">, wspólnoty mieszkaniowe, spółdzielnie mieszkaniowe i TBS, MŚP, Kościoły i związki wyznaniowe, Podmioty świadczące usługi publiczne w ramach realizacji obowiązków własnych jednostek samorządu terytorialnego, Instytucje kultury, Jednostki organizacyjne działające w imieniu jednostek samorządu terytorialnego, Jednostki Samorządu Terytorialnego (w tym m.in. ich związki i stowarzyszenia oraz samorządowe jednostki organizacyjne), Instytucje sportu, organizacje pozarządowe, wspólnoty energetyczne, w tym klastry energii i spółdzielnie energetyczne. Podmioty te nie znajdują się w trudnej sytuacji w rozumieniu art. 7 ust. 1 lit. d) Rozporządzenia nr 2021/1058, za wyjątkiem szczególnych przypadków określonych w tym przepisie oraz nie ciąży na nich obowiązek zwrotu pomocy, wynikający z decyzji Komisji Europejskiej uznającej pomoc za niezgodną z prawem oraz z rynkiem wewnętrznym lub orzeczenia sądu krajowego lub unijnego. Są one osobami fizycznymi, osobami prawnymi albo jednostkami organizacyjnymi niebędącymi osobami prawnymi, którym właściwa ustawa przyznaje zdolność prawną, posiadającymi siedzibę lub odział w chwili złożenia wniosku o pożyczkę oraz podpisania Umowy Inwestycyjnej na terenie województwa kujawsko-pomorskiego i nie podlegają wykluczeniu </w:t>
      </w:r>
      <w:r w:rsidRPr="009B3005">
        <w:rPr>
          <w:kern w:val="0"/>
          <w:sz w:val="20"/>
          <w:szCs w:val="20"/>
          <w14:ligatures w14:val="none"/>
        </w:rPr>
        <w:br/>
        <w:t xml:space="preserve">z możliwości dostępu do środków publicznych na podstawie przepisów prawa (w tym dotyczących pomocy publicznej/ pomocy de </w:t>
      </w:r>
      <w:proofErr w:type="spellStart"/>
      <w:r w:rsidRPr="009B3005">
        <w:rPr>
          <w:kern w:val="0"/>
          <w:sz w:val="20"/>
          <w:szCs w:val="20"/>
          <w14:ligatures w14:val="none"/>
        </w:rPr>
        <w:t>minimis</w:t>
      </w:r>
      <w:proofErr w:type="spellEnd"/>
      <w:r w:rsidRPr="009B3005">
        <w:rPr>
          <w:kern w:val="0"/>
          <w:sz w:val="20"/>
          <w:szCs w:val="20"/>
          <w14:ligatures w14:val="none"/>
        </w:rPr>
        <w:t>) lub wykluczeniu takiemu nie podlegają osoby uprawnione do ich reprezentacji. Jako Administrator przetwarzamy odpowiednio w określonych celach, m.in. następujące kategorie danych osobowych:</w:t>
      </w:r>
    </w:p>
    <w:p w14:paraId="3648B906" w14:textId="77777777" w:rsidR="00A056D2" w:rsidRPr="009B3005" w:rsidRDefault="00A056D2" w:rsidP="00A056D2">
      <w:pPr>
        <w:spacing w:after="0" w:line="276" w:lineRule="auto"/>
        <w:ind w:left="567" w:hanging="283"/>
        <w:jc w:val="both"/>
        <w:rPr>
          <w:kern w:val="0"/>
          <w:sz w:val="20"/>
          <w:szCs w:val="20"/>
          <w14:ligatures w14:val="none"/>
        </w:rPr>
      </w:pPr>
      <w:r w:rsidRPr="009B3005">
        <w:rPr>
          <w:kern w:val="0"/>
          <w:sz w:val="20"/>
          <w:szCs w:val="20"/>
          <w14:ligatures w14:val="none"/>
        </w:rPr>
        <w:t xml:space="preserve">a) </w:t>
      </w:r>
      <w:r w:rsidRPr="009B3005">
        <w:rPr>
          <w:kern w:val="0"/>
          <w:sz w:val="20"/>
          <w:szCs w:val="20"/>
          <w:u w:val="single"/>
          <w14:ligatures w14:val="none"/>
        </w:rPr>
        <w:t>dane osobowe wnioskodawców i pożyczkobiorców</w:t>
      </w:r>
      <w:r w:rsidRPr="009B3005">
        <w:rPr>
          <w:kern w:val="0"/>
          <w:sz w:val="20"/>
          <w:szCs w:val="20"/>
          <w14:ligatures w14:val="none"/>
        </w:rPr>
        <w:t xml:space="preserve"> - </w:t>
      </w:r>
      <w:bookmarkStart w:id="10" w:name="_Hlk30772251"/>
      <w:r w:rsidRPr="009B3005">
        <w:rPr>
          <w:kern w:val="0"/>
          <w:sz w:val="20"/>
          <w:szCs w:val="20"/>
          <w14:ligatures w14:val="none"/>
        </w:rPr>
        <w:t>dane te są przetwarzane, aby móc udokumentować właściwą realizację projekt</w:t>
      </w:r>
      <w:bookmarkEnd w:id="10"/>
      <w:r w:rsidRPr="009B3005">
        <w:rPr>
          <w:kern w:val="0"/>
          <w:sz w:val="20"/>
          <w:szCs w:val="20"/>
          <w14:ligatures w14:val="none"/>
        </w:rPr>
        <w:t>ów, a także przyznaną Pani/Panu umowę pożyczkową. Dane te są również przetwarzane w związku z ciążącym na Administratorze obowiązku prawnym – by udzielone wsparcie i dysponowanie środkami publicznymi odbywało się w sposób zgodny z przepisami prawa. Dane te, stosownie do sytuacji, mogą obejmować:</w:t>
      </w:r>
    </w:p>
    <w:p w14:paraId="1EEEFE9D"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dane identyfikacyjne i dane kontaktowe,</w:t>
      </w:r>
    </w:p>
    <w:p w14:paraId="51AA81EF"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dane o formie, rodzaju, statusie prowadzonej działalności gospodarczej,</w:t>
      </w:r>
    </w:p>
    <w:p w14:paraId="154790CF"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dane o osobach reprezentujących dany podmiot gospodarczy, w tym dane pracowników oddelegowanych do kontaktów i realizacji zadań związanych z wnioskiem/umową,</w:t>
      </w:r>
    </w:p>
    <w:p w14:paraId="758B06A6"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informacje o stosunkach majątkowych,</w:t>
      </w:r>
    </w:p>
    <w:p w14:paraId="718B0A02"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informacje o stanie majątkowym,</w:t>
      </w:r>
    </w:p>
    <w:p w14:paraId="7E0BEABB"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informacje o zobowiązaniach,</w:t>
      </w:r>
    </w:p>
    <w:p w14:paraId="2A38F974"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informacje o toczących się postępowaniach egzekucyjnych,</w:t>
      </w:r>
    </w:p>
    <w:p w14:paraId="66C691CF"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informacje o udzielonych poręczeniach,</w:t>
      </w:r>
    </w:p>
    <w:p w14:paraId="6AD494A7"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informacje o rachunkach bankowych,</w:t>
      </w:r>
    </w:p>
    <w:p w14:paraId="7857BE6E"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informacje o karalności,</w:t>
      </w:r>
    </w:p>
    <w:p w14:paraId="5931743A"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i inne dane niezbędne do prawidłowej oceny zdolności kredytowej wnioskodawcy,</w:t>
      </w:r>
    </w:p>
    <w:p w14:paraId="5944AF0F" w14:textId="77777777" w:rsidR="00A056D2" w:rsidRPr="009B3005" w:rsidRDefault="00A056D2" w:rsidP="00A056D2">
      <w:pPr>
        <w:numPr>
          <w:ilvl w:val="1"/>
          <w:numId w:val="5"/>
        </w:numPr>
        <w:spacing w:after="0" w:line="276" w:lineRule="auto"/>
        <w:contextualSpacing/>
        <w:jc w:val="both"/>
        <w:rPr>
          <w:kern w:val="0"/>
          <w:sz w:val="20"/>
          <w:szCs w:val="20"/>
          <w14:ligatures w14:val="none"/>
        </w:rPr>
      </w:pPr>
      <w:r w:rsidRPr="009B3005">
        <w:rPr>
          <w:kern w:val="0"/>
          <w:sz w:val="20"/>
          <w:szCs w:val="20"/>
          <w14:ligatures w14:val="none"/>
        </w:rPr>
        <w:t>a w przypadku otrzymania wsparcia (pożyczki), mogą obejmować również:</w:t>
      </w:r>
    </w:p>
    <w:p w14:paraId="3AFCB20F" w14:textId="77777777" w:rsidR="00A056D2" w:rsidRPr="009B3005" w:rsidRDefault="00A056D2" w:rsidP="00A056D2">
      <w:pPr>
        <w:numPr>
          <w:ilvl w:val="1"/>
          <w:numId w:val="5"/>
        </w:numPr>
        <w:spacing w:after="0" w:line="276" w:lineRule="auto"/>
        <w:ind w:left="1843"/>
        <w:contextualSpacing/>
        <w:jc w:val="both"/>
        <w:rPr>
          <w:kern w:val="0"/>
          <w:sz w:val="20"/>
          <w:szCs w:val="20"/>
          <w14:ligatures w14:val="none"/>
        </w:rPr>
      </w:pPr>
      <w:r w:rsidRPr="009B3005">
        <w:rPr>
          <w:kern w:val="0"/>
          <w:sz w:val="20"/>
          <w:szCs w:val="20"/>
          <w14:ligatures w14:val="none"/>
        </w:rPr>
        <w:t>nadany numer pożyczki oraz nr konta do spłat,</w:t>
      </w:r>
    </w:p>
    <w:p w14:paraId="0B47BA9A" w14:textId="77777777" w:rsidR="00A056D2" w:rsidRPr="009B3005" w:rsidRDefault="00A056D2" w:rsidP="00A056D2">
      <w:pPr>
        <w:numPr>
          <w:ilvl w:val="1"/>
          <w:numId w:val="5"/>
        </w:numPr>
        <w:spacing w:after="0" w:line="276" w:lineRule="auto"/>
        <w:ind w:left="1843"/>
        <w:contextualSpacing/>
        <w:jc w:val="both"/>
        <w:rPr>
          <w:kern w:val="0"/>
          <w:sz w:val="20"/>
          <w:szCs w:val="20"/>
          <w14:ligatures w14:val="none"/>
        </w:rPr>
      </w:pPr>
      <w:r w:rsidRPr="009B3005">
        <w:rPr>
          <w:kern w:val="0"/>
          <w:sz w:val="20"/>
          <w:szCs w:val="20"/>
          <w14:ligatures w14:val="none"/>
        </w:rPr>
        <w:t>dane osobowe wynikające z dokumentów potwierdzające wydatkowanie i kwalifikowalność środków pożyczki (np. faktury, rachunki i inne dokumenty o równoważnej wartości),</w:t>
      </w:r>
    </w:p>
    <w:p w14:paraId="59CE4E8E" w14:textId="77777777" w:rsidR="00A056D2" w:rsidRPr="009B3005" w:rsidRDefault="00A056D2" w:rsidP="00A056D2">
      <w:pPr>
        <w:numPr>
          <w:ilvl w:val="1"/>
          <w:numId w:val="5"/>
        </w:numPr>
        <w:spacing w:after="0" w:line="276" w:lineRule="auto"/>
        <w:ind w:left="1843"/>
        <w:contextualSpacing/>
        <w:jc w:val="both"/>
        <w:rPr>
          <w:kern w:val="0"/>
          <w:sz w:val="20"/>
          <w:szCs w:val="20"/>
          <w14:ligatures w14:val="none"/>
        </w:rPr>
      </w:pPr>
      <w:r w:rsidRPr="009B3005">
        <w:rPr>
          <w:kern w:val="0"/>
          <w:sz w:val="20"/>
          <w:szCs w:val="20"/>
          <w14:ligatures w14:val="none"/>
        </w:rPr>
        <w:t>monitoring spłat i powstałych ewentualnych niedopłatach/nadpłatach,</w:t>
      </w:r>
    </w:p>
    <w:p w14:paraId="5AA888A8" w14:textId="77777777" w:rsidR="00A056D2" w:rsidRPr="009B3005" w:rsidRDefault="00A056D2" w:rsidP="00A056D2">
      <w:pPr>
        <w:numPr>
          <w:ilvl w:val="1"/>
          <w:numId w:val="5"/>
        </w:numPr>
        <w:spacing w:after="0" w:line="276" w:lineRule="auto"/>
        <w:ind w:left="1843"/>
        <w:contextualSpacing/>
        <w:jc w:val="both"/>
        <w:rPr>
          <w:kern w:val="0"/>
          <w:sz w:val="20"/>
          <w:szCs w:val="20"/>
          <w14:ligatures w14:val="none"/>
        </w:rPr>
      </w:pPr>
      <w:r w:rsidRPr="009B3005">
        <w:rPr>
          <w:kern w:val="0"/>
          <w:sz w:val="20"/>
          <w:szCs w:val="20"/>
          <w14:ligatures w14:val="none"/>
        </w:rPr>
        <w:t>informacje o zakończeniu realizacji zawartej umowy (zakończeniu spłaty),</w:t>
      </w:r>
    </w:p>
    <w:p w14:paraId="0E8F8487" w14:textId="77777777" w:rsidR="00A056D2" w:rsidRPr="009B3005" w:rsidRDefault="00A056D2" w:rsidP="00A056D2">
      <w:pPr>
        <w:numPr>
          <w:ilvl w:val="1"/>
          <w:numId w:val="5"/>
        </w:numPr>
        <w:spacing w:after="0" w:line="276" w:lineRule="auto"/>
        <w:ind w:left="1843"/>
        <w:contextualSpacing/>
        <w:jc w:val="both"/>
        <w:rPr>
          <w:kern w:val="0"/>
          <w:sz w:val="20"/>
          <w:szCs w:val="20"/>
          <w14:ligatures w14:val="none"/>
        </w:rPr>
      </w:pPr>
      <w:r w:rsidRPr="009B3005">
        <w:rPr>
          <w:kern w:val="0"/>
          <w:sz w:val="20"/>
          <w:szCs w:val="20"/>
          <w14:ligatures w14:val="none"/>
        </w:rPr>
        <w:lastRenderedPageBreak/>
        <w:t>informacje o wszczętych czynnościach windykacyjnych i egzekucyjnych w przypadku wypowiedzenia zawartej umowy, a także o uruchomionych formach zabezpieczeń.</w:t>
      </w:r>
    </w:p>
    <w:p w14:paraId="32DBED4F" w14:textId="77777777" w:rsidR="00A056D2" w:rsidRPr="009B3005" w:rsidRDefault="00A056D2" w:rsidP="00A056D2">
      <w:pPr>
        <w:numPr>
          <w:ilvl w:val="0"/>
          <w:numId w:val="15"/>
        </w:numPr>
        <w:spacing w:after="0" w:line="276" w:lineRule="auto"/>
        <w:contextualSpacing/>
        <w:jc w:val="both"/>
        <w:rPr>
          <w:kern w:val="0"/>
          <w:sz w:val="20"/>
          <w:szCs w:val="20"/>
          <w:u w:val="single"/>
          <w14:ligatures w14:val="none"/>
        </w:rPr>
      </w:pPr>
      <w:r w:rsidRPr="009B3005">
        <w:rPr>
          <w:kern w:val="0"/>
          <w:sz w:val="20"/>
          <w:szCs w:val="20"/>
          <w:u w:val="single"/>
          <w14:ligatures w14:val="none"/>
        </w:rPr>
        <w:t>dane osobowe poręczycieli i/lub ich małżonków oraz małżonków wnioskodawców (</w:t>
      </w:r>
      <w:r w:rsidRPr="009B3005">
        <w:rPr>
          <w:kern w:val="0"/>
          <w:sz w:val="20"/>
          <w:szCs w:val="20"/>
          <w14:ligatures w14:val="none"/>
        </w:rPr>
        <w:t>osób, które nie są bezpośrednio odbiorcami wsparcia) – dane te przetwarza się w celu realizacji prawnie uzasadnionych interesów Administratora. Tym prawnie uzasadnionym interesem jest potrzeba udokumentowania właściwej realizacji projektu, jakim jest wykazanie należytego zabezpieczenia wykonania umowy i wzmocnienie wiarygodności wnioskodawcy. Dane te, stosownie do sytuacji, mogą obejmować:</w:t>
      </w:r>
    </w:p>
    <w:p w14:paraId="3A2BC75E"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dane identyfikacyjne i dane kontaktowe,</w:t>
      </w:r>
    </w:p>
    <w:p w14:paraId="3C8C288E"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dane o formie, rodzaju, statusie prowadzonej działalności gospodarczej,</w:t>
      </w:r>
    </w:p>
    <w:p w14:paraId="67FCAD65"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dane o osobach reprezentujących dany podmiot gospodarczy, w tym dane pracowników oddelegowanych do kontaktów i realizacji zadań związanych z zabezpieczeniem,</w:t>
      </w:r>
    </w:p>
    <w:p w14:paraId="6394E56A"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informacje o stosunkach majątkowych,</w:t>
      </w:r>
    </w:p>
    <w:p w14:paraId="6231F8A9"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informacje o stanie majątkowym,</w:t>
      </w:r>
    </w:p>
    <w:p w14:paraId="321D4D7A"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informacje o zobowiązaniach,</w:t>
      </w:r>
    </w:p>
    <w:p w14:paraId="2932123F"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informacje o toczących się postępowaniach egzekucyjnych,</w:t>
      </w:r>
    </w:p>
    <w:p w14:paraId="00F2B4F6"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informacje o udzielonych poręczeniach,</w:t>
      </w:r>
    </w:p>
    <w:p w14:paraId="7A14EC13"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informacje o rachunkach bankowych,</w:t>
      </w:r>
    </w:p>
    <w:p w14:paraId="0FB18347" w14:textId="77777777" w:rsidR="00A056D2" w:rsidRPr="009B3005" w:rsidRDefault="00A056D2" w:rsidP="00A056D2">
      <w:pPr>
        <w:numPr>
          <w:ilvl w:val="0"/>
          <w:numId w:val="6"/>
        </w:numPr>
        <w:spacing w:after="0" w:line="276" w:lineRule="auto"/>
        <w:ind w:left="1560"/>
        <w:contextualSpacing/>
        <w:jc w:val="both"/>
        <w:rPr>
          <w:kern w:val="0"/>
          <w:sz w:val="20"/>
          <w:szCs w:val="20"/>
          <w14:ligatures w14:val="none"/>
        </w:rPr>
      </w:pPr>
      <w:r w:rsidRPr="009B3005">
        <w:rPr>
          <w:kern w:val="0"/>
          <w:sz w:val="20"/>
          <w:szCs w:val="20"/>
          <w14:ligatures w14:val="none"/>
        </w:rPr>
        <w:t>informacje o karalności.</w:t>
      </w:r>
    </w:p>
    <w:p w14:paraId="2805E8E0" w14:textId="77777777" w:rsidR="00A056D2" w:rsidRPr="009B3005" w:rsidRDefault="00A056D2" w:rsidP="00A056D2">
      <w:pPr>
        <w:numPr>
          <w:ilvl w:val="0"/>
          <w:numId w:val="15"/>
        </w:numPr>
        <w:spacing w:after="0" w:line="276" w:lineRule="auto"/>
        <w:contextualSpacing/>
        <w:jc w:val="both"/>
        <w:rPr>
          <w:kern w:val="0"/>
          <w:sz w:val="20"/>
          <w:szCs w:val="20"/>
          <w:u w:val="single"/>
          <w14:ligatures w14:val="none"/>
        </w:rPr>
      </w:pPr>
      <w:r w:rsidRPr="009B3005">
        <w:rPr>
          <w:kern w:val="0"/>
          <w:sz w:val="20"/>
          <w:szCs w:val="20"/>
          <w:u w:val="single"/>
          <w14:ligatures w14:val="none"/>
        </w:rPr>
        <w:t>dane osób udzielających zabezpieczenia innego niż poręczenie (osób, które nie są bezpośrednio odbiorcami wsparcia)</w:t>
      </w:r>
      <w:r w:rsidRPr="009B3005">
        <w:rPr>
          <w:kern w:val="0"/>
          <w:sz w:val="20"/>
          <w:szCs w:val="20"/>
          <w14:ligatures w14:val="none"/>
        </w:rPr>
        <w:t xml:space="preserve"> – dane te przetwarza się w celu realizacji prawnie uzasadnionych interesów Administratora. Tym prawnie uzasadnionym interesem jest potrzeba udokumentowania właściwej realizacji projektu, jakim jest wykazanie dodatkowego zabezpieczenia wykonania umowy pożyczkowej i wzmocnienie wiarygodności wnioskodawcy. Dane te, stosownie do sytuacji, mogą obejmować:</w:t>
      </w:r>
    </w:p>
    <w:p w14:paraId="05C3A80E" w14:textId="77777777" w:rsidR="00A056D2" w:rsidRPr="009B3005" w:rsidRDefault="00A056D2" w:rsidP="00A056D2">
      <w:pPr>
        <w:numPr>
          <w:ilvl w:val="0"/>
          <w:numId w:val="7"/>
        </w:numPr>
        <w:spacing w:after="0" w:line="276" w:lineRule="auto"/>
        <w:ind w:left="1560"/>
        <w:contextualSpacing/>
        <w:jc w:val="both"/>
        <w:rPr>
          <w:kern w:val="0"/>
          <w:sz w:val="20"/>
          <w:szCs w:val="20"/>
          <w14:ligatures w14:val="none"/>
        </w:rPr>
      </w:pPr>
      <w:r w:rsidRPr="009B3005">
        <w:rPr>
          <w:kern w:val="0"/>
          <w:sz w:val="20"/>
          <w:szCs w:val="20"/>
          <w14:ligatures w14:val="none"/>
        </w:rPr>
        <w:t>dane identyfikacyjne i dane kontaktowe,</w:t>
      </w:r>
    </w:p>
    <w:p w14:paraId="3E12C9EC" w14:textId="77777777" w:rsidR="00A056D2" w:rsidRPr="009B3005" w:rsidRDefault="00A056D2" w:rsidP="00A056D2">
      <w:pPr>
        <w:numPr>
          <w:ilvl w:val="0"/>
          <w:numId w:val="7"/>
        </w:numPr>
        <w:spacing w:after="0" w:line="276" w:lineRule="auto"/>
        <w:ind w:left="1560"/>
        <w:contextualSpacing/>
        <w:jc w:val="both"/>
        <w:rPr>
          <w:kern w:val="0"/>
          <w:sz w:val="20"/>
          <w:szCs w:val="20"/>
          <w14:ligatures w14:val="none"/>
        </w:rPr>
      </w:pPr>
      <w:r w:rsidRPr="009B3005">
        <w:rPr>
          <w:kern w:val="0"/>
          <w:sz w:val="20"/>
          <w:szCs w:val="20"/>
          <w14:ligatures w14:val="none"/>
        </w:rPr>
        <w:t>dane o formie, rodzaju, statusie prowadzonej działalności gospodarczej,</w:t>
      </w:r>
    </w:p>
    <w:p w14:paraId="71D93C59" w14:textId="77777777" w:rsidR="00A056D2" w:rsidRPr="009B3005" w:rsidRDefault="00A056D2" w:rsidP="00A056D2">
      <w:pPr>
        <w:numPr>
          <w:ilvl w:val="0"/>
          <w:numId w:val="7"/>
        </w:numPr>
        <w:spacing w:after="0" w:line="276" w:lineRule="auto"/>
        <w:ind w:left="1560"/>
        <w:contextualSpacing/>
        <w:jc w:val="both"/>
        <w:rPr>
          <w:kern w:val="0"/>
          <w:sz w:val="20"/>
          <w:szCs w:val="20"/>
          <w14:ligatures w14:val="none"/>
        </w:rPr>
      </w:pPr>
      <w:r w:rsidRPr="009B3005">
        <w:rPr>
          <w:kern w:val="0"/>
          <w:sz w:val="20"/>
          <w:szCs w:val="20"/>
          <w14:ligatures w14:val="none"/>
        </w:rPr>
        <w:t>dane o osobach reprezentujących dany podmiot gospodarczy, w tym dane pracowników oddelegowanych do kontaktów i realizacji zadań związanych z zabezpieczeniem,</w:t>
      </w:r>
    </w:p>
    <w:p w14:paraId="35ED0577" w14:textId="77777777" w:rsidR="00A056D2" w:rsidRPr="009B3005" w:rsidRDefault="00A056D2" w:rsidP="00A056D2">
      <w:pPr>
        <w:numPr>
          <w:ilvl w:val="0"/>
          <w:numId w:val="7"/>
        </w:numPr>
        <w:spacing w:after="0" w:line="276" w:lineRule="auto"/>
        <w:ind w:left="1560"/>
        <w:contextualSpacing/>
        <w:jc w:val="both"/>
        <w:rPr>
          <w:kern w:val="0"/>
          <w:sz w:val="20"/>
          <w:szCs w:val="20"/>
          <w14:ligatures w14:val="none"/>
        </w:rPr>
      </w:pPr>
      <w:r w:rsidRPr="009B3005">
        <w:rPr>
          <w:kern w:val="0"/>
          <w:sz w:val="20"/>
          <w:szCs w:val="20"/>
          <w14:ligatures w14:val="none"/>
        </w:rPr>
        <w:t>inne informacje – stosownie do udzielonego zabezpieczenia (np. w przypadku udzielenia zabezpieczenia w postaci hipoteki, będą to wszystkie te informacje, które są niezbędne do jej ustanowienia oraz ujawnienia w księgach wieczystych. Analogicznie: w przypadku zastawu i innych form zabezpieczenia).</w:t>
      </w:r>
    </w:p>
    <w:p w14:paraId="60F765B1" w14:textId="77777777" w:rsidR="00A056D2" w:rsidRPr="009B3005" w:rsidRDefault="00A056D2" w:rsidP="00A056D2">
      <w:pPr>
        <w:spacing w:after="0" w:line="276" w:lineRule="auto"/>
        <w:jc w:val="both"/>
        <w:rPr>
          <w:kern w:val="0"/>
          <w:sz w:val="10"/>
          <w:szCs w:val="10"/>
          <w14:ligatures w14:val="none"/>
        </w:rPr>
      </w:pPr>
    </w:p>
    <w:p w14:paraId="0E0531BD"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7) Odbiorcami Pani/Pana danych osobowych mogą być podmioty/organy publiczne uprawnione z mocy prawa (np. Urząd Ochrony Danych Osobowych, Najwyższa Izba Kontroli, Krajowa Administracja Skarbowa, biegli rewidenci, czy Województwo Kujawsko-Pomorskiego, działające przez Zarząd Województwa jako 100% właściciela (udziałowca) Kujawsko-Pomorskiego Funduszu Rozwoju sp. z o.o. w Toruniu,), a także w szczególności następujące podmioty i kategorie podmiotów:</w:t>
      </w:r>
    </w:p>
    <w:p w14:paraId="7851CB7D" w14:textId="77777777" w:rsidR="00A056D2" w:rsidRPr="009B3005" w:rsidRDefault="00A056D2" w:rsidP="00A056D2">
      <w:pPr>
        <w:numPr>
          <w:ilvl w:val="0"/>
          <w:numId w:val="8"/>
        </w:numPr>
        <w:contextualSpacing/>
        <w:jc w:val="both"/>
        <w:rPr>
          <w:kern w:val="0"/>
          <w:sz w:val="20"/>
          <w:szCs w:val="20"/>
          <w14:ligatures w14:val="none"/>
        </w:rPr>
      </w:pPr>
      <w:r w:rsidRPr="009B3005">
        <w:rPr>
          <w:kern w:val="0"/>
          <w:sz w:val="20"/>
          <w:szCs w:val="20"/>
          <w14:ligatures w14:val="none"/>
        </w:rPr>
        <w:t>Województwo Kujawsko-Pomorskiego – działające również przez Zarząd Województwa, jako Instytucja Zarządzająca programem Fundusze Europejskie dla Kujaw i Pomorza 2021-2027 oraz Powierzający na mocy zawartej Umowy nr ZW-I.273.8.2024 o powierzeniu zadania publicznego z dnia 31.01.2024 r. i jako oddzielny Administrator,</w:t>
      </w:r>
    </w:p>
    <w:p w14:paraId="74F88493" w14:textId="77777777" w:rsidR="00A056D2" w:rsidRPr="009B3005" w:rsidRDefault="00A056D2" w:rsidP="00A056D2">
      <w:pPr>
        <w:numPr>
          <w:ilvl w:val="0"/>
          <w:numId w:val="8"/>
        </w:numPr>
        <w:spacing w:after="0" w:line="276" w:lineRule="auto"/>
        <w:contextualSpacing/>
        <w:jc w:val="both"/>
        <w:rPr>
          <w:kern w:val="0"/>
          <w:sz w:val="20"/>
          <w:szCs w:val="20"/>
          <w14:ligatures w14:val="none"/>
        </w:rPr>
      </w:pPr>
      <w:r w:rsidRPr="009B3005">
        <w:rPr>
          <w:kern w:val="0"/>
          <w:sz w:val="20"/>
          <w:szCs w:val="20"/>
          <w14:ligatures w14:val="none"/>
        </w:rPr>
        <w:t>podmioty realizujące na zlecenie Administratora lub Województwa Kujawsko-Pomorskiego ewaluacje, kontrole i audyty w ramach programu Fundusze Europejskie dla Kujaw i Pomorza 2021-2027 oraz w ramach realizacji Umowy nr ZW-I.273.8.2024 o powierzeniu zadania publicznego z dnia 31.01.2024 r. ,</w:t>
      </w:r>
    </w:p>
    <w:p w14:paraId="7D02F981" w14:textId="77777777" w:rsidR="00A056D2" w:rsidRPr="009B3005" w:rsidRDefault="00A056D2" w:rsidP="00A056D2">
      <w:pPr>
        <w:numPr>
          <w:ilvl w:val="0"/>
          <w:numId w:val="8"/>
        </w:numPr>
        <w:contextualSpacing/>
        <w:jc w:val="both"/>
        <w:rPr>
          <w:kern w:val="0"/>
          <w:sz w:val="20"/>
          <w:szCs w:val="20"/>
          <w14:ligatures w14:val="none"/>
        </w:rPr>
      </w:pPr>
      <w:r w:rsidRPr="009B3005">
        <w:rPr>
          <w:kern w:val="0"/>
          <w:sz w:val="20"/>
          <w:szCs w:val="20"/>
          <w14:ligatures w14:val="none"/>
        </w:rPr>
        <w:t>Biura Informacji Kredytowej S.A., Biura Informacji Gospodarczej, Centrum Prawa Bankowego i  Informacji sp. z o.o. oraz możliwe inne firmy świadczące usługi dostępu do danych,</w:t>
      </w:r>
    </w:p>
    <w:p w14:paraId="762ABEAC" w14:textId="77777777" w:rsidR="00A056D2" w:rsidRPr="009B3005" w:rsidRDefault="00A056D2" w:rsidP="00A056D2">
      <w:pPr>
        <w:numPr>
          <w:ilvl w:val="0"/>
          <w:numId w:val="8"/>
        </w:numPr>
        <w:spacing w:after="0" w:line="276" w:lineRule="auto"/>
        <w:contextualSpacing/>
        <w:jc w:val="both"/>
        <w:rPr>
          <w:kern w:val="0"/>
          <w:sz w:val="20"/>
          <w:szCs w:val="20"/>
          <w14:ligatures w14:val="none"/>
        </w:rPr>
      </w:pPr>
      <w:r w:rsidRPr="009B3005">
        <w:rPr>
          <w:kern w:val="0"/>
          <w:sz w:val="20"/>
          <w:szCs w:val="20"/>
          <w14:ligatures w14:val="none"/>
        </w:rPr>
        <w:t>banki i inne instytucje finansowe, firmy ubezpieczeniowe, firmy audytowe i konsultingowe – podmioty, którym przekazanie danych osobowych jest niezbędne dla realizacji określonej czynności (np. realizacja płatności, czy zawartej polisy ubezpieczenia),</w:t>
      </w:r>
    </w:p>
    <w:p w14:paraId="60E1D394" w14:textId="77777777" w:rsidR="00A056D2" w:rsidRPr="009B3005" w:rsidRDefault="00A056D2" w:rsidP="00A056D2">
      <w:pPr>
        <w:numPr>
          <w:ilvl w:val="0"/>
          <w:numId w:val="8"/>
        </w:numPr>
        <w:spacing w:after="0" w:line="276" w:lineRule="auto"/>
        <w:contextualSpacing/>
        <w:jc w:val="both"/>
        <w:rPr>
          <w:kern w:val="0"/>
          <w:sz w:val="20"/>
          <w:szCs w:val="20"/>
          <w14:ligatures w14:val="none"/>
        </w:rPr>
      </w:pPr>
      <w:r w:rsidRPr="009B3005">
        <w:rPr>
          <w:kern w:val="0"/>
          <w:sz w:val="20"/>
          <w:szCs w:val="20"/>
          <w14:ligatures w14:val="none"/>
        </w:rPr>
        <w:lastRenderedPageBreak/>
        <w:t xml:space="preserve">firmy świadczące usługi IT i </w:t>
      </w:r>
      <w:proofErr w:type="spellStart"/>
      <w:r w:rsidRPr="009B3005">
        <w:rPr>
          <w:kern w:val="0"/>
          <w:sz w:val="20"/>
          <w:szCs w:val="20"/>
          <w14:ligatures w14:val="none"/>
        </w:rPr>
        <w:t>cloud</w:t>
      </w:r>
      <w:proofErr w:type="spellEnd"/>
      <w:r w:rsidRPr="009B3005">
        <w:rPr>
          <w:kern w:val="0"/>
          <w:sz w:val="20"/>
          <w:szCs w:val="20"/>
          <w14:ligatures w14:val="none"/>
        </w:rPr>
        <w:t>, usługi pocztowe, w tym administratorzy poczty elektronicznej, czy systemów informatycznych, firmy serwisujące i zarządzające systemami informatycznymi do przetwarzania Pani/Pana danych osobowych,</w:t>
      </w:r>
    </w:p>
    <w:p w14:paraId="527EC1C9" w14:textId="77777777" w:rsidR="00A056D2" w:rsidRPr="009B3005" w:rsidRDefault="00A056D2" w:rsidP="00A056D2">
      <w:pPr>
        <w:numPr>
          <w:ilvl w:val="0"/>
          <w:numId w:val="8"/>
        </w:numPr>
        <w:spacing w:after="0" w:line="276" w:lineRule="auto"/>
        <w:contextualSpacing/>
        <w:jc w:val="both"/>
        <w:rPr>
          <w:kern w:val="0"/>
          <w:sz w:val="20"/>
          <w:szCs w:val="20"/>
          <w14:ligatures w14:val="none"/>
        </w:rPr>
      </w:pPr>
      <w:r w:rsidRPr="009B3005">
        <w:rPr>
          <w:kern w:val="0"/>
          <w:sz w:val="20"/>
          <w:szCs w:val="20"/>
          <w14:ligatures w14:val="none"/>
        </w:rPr>
        <w:t xml:space="preserve">firmy i osoby doradcze, kancelarie prawne, firmy windykacyjne i inne podmioty, które w imieniu Administratora mogą przetwarzać Pani/Pana dane osobowe na podstawie zawartych umów udostępnienia, powierzenia lub </w:t>
      </w:r>
      <w:proofErr w:type="spellStart"/>
      <w:r w:rsidRPr="009B3005">
        <w:rPr>
          <w:kern w:val="0"/>
          <w:sz w:val="20"/>
          <w:szCs w:val="20"/>
          <w14:ligatures w14:val="none"/>
        </w:rPr>
        <w:t>podpowierzenia</w:t>
      </w:r>
      <w:proofErr w:type="spellEnd"/>
      <w:r w:rsidRPr="009B3005">
        <w:rPr>
          <w:kern w:val="0"/>
          <w:sz w:val="20"/>
          <w:szCs w:val="20"/>
          <w14:ligatures w14:val="none"/>
        </w:rPr>
        <w:t>, zgodnie z celem ich przetwarzania.</w:t>
      </w:r>
    </w:p>
    <w:p w14:paraId="63DD20DF"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Wszystkie te podmioty mogą mieć styczność z Pani/Pana danymi osobowymi tylko na podstawie przepisów prawa lub też na mocy zawartych odrębnych uregulowań np. zawartych umów powierzenia przetwarzania Pani/Pana danych osobowych, w których to, te podmioty zobowiązane są m.in. do starannego zabezpieczania powierzonych danych osobowych, zachowania ich w poufności i nieudostępniania osobom nieupoważnionym.</w:t>
      </w:r>
    </w:p>
    <w:p w14:paraId="3542F795" w14:textId="77777777" w:rsidR="00A056D2" w:rsidRPr="009B3005" w:rsidRDefault="00A056D2" w:rsidP="00A056D2">
      <w:pPr>
        <w:spacing w:after="0" w:line="276" w:lineRule="auto"/>
        <w:jc w:val="both"/>
        <w:rPr>
          <w:kern w:val="0"/>
          <w:sz w:val="10"/>
          <w:szCs w:val="10"/>
          <w14:ligatures w14:val="none"/>
        </w:rPr>
      </w:pPr>
    </w:p>
    <w:p w14:paraId="6520F089"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8) Pani/Pana dane osobowe przetwarzane, w tym przechowywane będą do momentu wygaśnięcia obowiązku przechowywania danych wynikających z przepisów prawa określonych w pkt 4 lit. a) niniejszej informacji tj.:</w:t>
      </w:r>
    </w:p>
    <w:p w14:paraId="3BB896B4" w14:textId="77777777" w:rsidR="00A056D2" w:rsidRPr="009B3005" w:rsidRDefault="00A056D2" w:rsidP="00A056D2">
      <w:pPr>
        <w:numPr>
          <w:ilvl w:val="0"/>
          <w:numId w:val="17"/>
        </w:numPr>
        <w:spacing w:after="0" w:line="276" w:lineRule="auto"/>
        <w:contextualSpacing/>
        <w:jc w:val="both"/>
        <w:rPr>
          <w:kern w:val="0"/>
          <w:sz w:val="20"/>
          <w:szCs w:val="20"/>
          <w14:ligatures w14:val="none"/>
        </w:rPr>
      </w:pPr>
      <w:r w:rsidRPr="009B3005">
        <w:rPr>
          <w:kern w:val="0"/>
          <w:sz w:val="20"/>
          <w:szCs w:val="20"/>
          <w14:ligatures w14:val="none"/>
        </w:rPr>
        <w:t xml:space="preserve">w ramach projektu „Regionalna Instytucja Finansowa – KPFR IF 2021-2027” przez okres dziesięciu lat od dnia 31 grudnia roku, w którym Instytucja Zarządzająca programem Fundusze Europejskie dla Kujaw i Pomorza dokona ostatniej płatności na rzecz Administratora lub też w przypadku udzielenia pomocy publicznej lub pomocy de </w:t>
      </w:r>
      <w:proofErr w:type="spellStart"/>
      <w:r w:rsidRPr="009B3005">
        <w:rPr>
          <w:kern w:val="0"/>
          <w:sz w:val="20"/>
          <w:szCs w:val="20"/>
          <w14:ligatures w14:val="none"/>
        </w:rPr>
        <w:t>minimis</w:t>
      </w:r>
      <w:proofErr w:type="spellEnd"/>
      <w:r w:rsidRPr="009B3005">
        <w:rPr>
          <w:kern w:val="0"/>
          <w:sz w:val="20"/>
          <w:szCs w:val="20"/>
          <w14:ligatures w14:val="none"/>
        </w:rPr>
        <w:t xml:space="preserve"> w ramach realizacji Umów Operacyjnych i Umów Inwestycyjnych przez okres dziesięciu lat od dnia udzielenia takiej pomocy;</w:t>
      </w:r>
    </w:p>
    <w:p w14:paraId="337A568D" w14:textId="77777777" w:rsidR="00A056D2" w:rsidRPr="009B3005" w:rsidRDefault="00A056D2" w:rsidP="00A056D2">
      <w:pPr>
        <w:numPr>
          <w:ilvl w:val="0"/>
          <w:numId w:val="17"/>
        </w:numPr>
        <w:spacing w:after="0" w:line="276" w:lineRule="auto"/>
        <w:contextualSpacing/>
        <w:jc w:val="both"/>
        <w:rPr>
          <w:kern w:val="0"/>
          <w:sz w:val="20"/>
          <w:szCs w:val="20"/>
          <w14:ligatures w14:val="none"/>
        </w:rPr>
      </w:pPr>
      <w:r w:rsidRPr="009B3005">
        <w:rPr>
          <w:kern w:val="0"/>
          <w:sz w:val="20"/>
          <w:szCs w:val="20"/>
          <w14:ligatures w14:val="none"/>
        </w:rPr>
        <w:t>w ramach realizacji zadania publicznego na podstawie zawartej Umowy ZW-I.273.8.2024 o powierzeniu zadania publicznego z dnia 31.01.2024 r. przez 10 (dziesięć) lat od daty zakończenia tej umowy,</w:t>
      </w:r>
    </w:p>
    <w:p w14:paraId="77572CEC" w14:textId="77777777" w:rsidR="00A056D2" w:rsidRPr="009B3005" w:rsidRDefault="00A056D2" w:rsidP="00A056D2">
      <w:pPr>
        <w:numPr>
          <w:ilvl w:val="0"/>
          <w:numId w:val="18"/>
        </w:numPr>
        <w:spacing w:after="0" w:line="276" w:lineRule="auto"/>
        <w:contextualSpacing/>
        <w:jc w:val="both"/>
        <w:rPr>
          <w:kern w:val="0"/>
          <w:sz w:val="20"/>
          <w:szCs w:val="20"/>
          <w14:ligatures w14:val="none"/>
        </w:rPr>
      </w:pPr>
      <w:r w:rsidRPr="009B3005">
        <w:rPr>
          <w:kern w:val="0"/>
          <w:sz w:val="20"/>
          <w:szCs w:val="20"/>
          <w14:ligatures w14:val="none"/>
        </w:rPr>
        <w:t>w celach archiwizacyjnych - przez okres ustalony na podstawie uzgodnionych i zatwierdzonych przez Archiwum Państwowe w Toruniu – Instrukcji kancelaryjnej, Jednolitego rzeczowego wykazu akt oraz Instrukcji w sprawie organizacji działania składnicy akt w Kujawsko-Pomorskim Funduszu Rozwoju sp. z o.o. w Toruniu;</w:t>
      </w:r>
    </w:p>
    <w:p w14:paraId="6663416F" w14:textId="77777777" w:rsidR="00A056D2" w:rsidRPr="009B3005" w:rsidRDefault="00A056D2" w:rsidP="00A056D2">
      <w:pPr>
        <w:numPr>
          <w:ilvl w:val="0"/>
          <w:numId w:val="16"/>
        </w:numPr>
        <w:spacing w:after="0" w:line="276" w:lineRule="auto"/>
        <w:contextualSpacing/>
        <w:jc w:val="both"/>
        <w:rPr>
          <w:kern w:val="0"/>
          <w:sz w:val="20"/>
          <w:szCs w:val="20"/>
          <w14:ligatures w14:val="none"/>
        </w:rPr>
      </w:pPr>
      <w:r w:rsidRPr="009B3005">
        <w:rPr>
          <w:kern w:val="0"/>
          <w:sz w:val="20"/>
          <w:szCs w:val="20"/>
          <w14:ligatures w14:val="none"/>
        </w:rPr>
        <w:t>wykonania obowiązków wynikających z przepisów prawa, w tym w szczególności podatkowych i rachunkowych.</w:t>
      </w:r>
    </w:p>
    <w:p w14:paraId="08D22827"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Administrator informuje, iż w wyjątkowych sytuacjach prawnych dot. udzielonej pożyczki (np. w przypadku wszczęcia i prowadzenia postępowania windykacyjnego), Administrator będzie przetwarzał dane osobowe mimo upływu w/w okresów w celach windykacyjnych.</w:t>
      </w:r>
    </w:p>
    <w:p w14:paraId="015B1812" w14:textId="77777777" w:rsidR="00A056D2" w:rsidRPr="009B3005" w:rsidRDefault="00A056D2" w:rsidP="00A056D2">
      <w:pPr>
        <w:spacing w:after="0" w:line="276" w:lineRule="auto"/>
        <w:jc w:val="both"/>
        <w:rPr>
          <w:kern w:val="0"/>
          <w:sz w:val="20"/>
          <w:szCs w:val="20"/>
          <w14:ligatures w14:val="none"/>
        </w:rPr>
      </w:pPr>
    </w:p>
    <w:p w14:paraId="1EB70AFC" w14:textId="77777777" w:rsidR="00A056D2" w:rsidRPr="009B3005" w:rsidRDefault="00A056D2" w:rsidP="00A056D2">
      <w:pPr>
        <w:spacing w:after="0" w:line="276" w:lineRule="auto"/>
        <w:jc w:val="both"/>
        <w:rPr>
          <w:kern w:val="0"/>
          <w:sz w:val="8"/>
          <w:szCs w:val="8"/>
          <w14:ligatures w14:val="none"/>
        </w:rPr>
      </w:pPr>
    </w:p>
    <w:p w14:paraId="6F2D31F9"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9) Na zasadach określonych w RODO, w zależności od podstawy przetwarzania, posiada Pani/Pan prawo do:</w:t>
      </w:r>
    </w:p>
    <w:p w14:paraId="33E30D4A" w14:textId="77777777" w:rsidR="00A056D2" w:rsidRPr="009B3005" w:rsidRDefault="00A056D2" w:rsidP="00A056D2">
      <w:pPr>
        <w:numPr>
          <w:ilvl w:val="0"/>
          <w:numId w:val="9"/>
        </w:numPr>
        <w:spacing w:after="0" w:line="276" w:lineRule="auto"/>
        <w:contextualSpacing/>
        <w:jc w:val="both"/>
        <w:rPr>
          <w:kern w:val="0"/>
          <w:sz w:val="20"/>
          <w:szCs w:val="20"/>
          <w14:ligatures w14:val="none"/>
        </w:rPr>
      </w:pPr>
      <w:r w:rsidRPr="009B3005">
        <w:rPr>
          <w:kern w:val="0"/>
          <w:sz w:val="20"/>
          <w:szCs w:val="20"/>
          <w14:ligatures w14:val="none"/>
        </w:rPr>
        <w:t xml:space="preserve">żądania od Administratora dostępu do treści danych osobowych, osobowych, prawo do ich sprostowania, jak również usunięcia lub ograniczenia przetwarzania danych, prawo do otrzymania kopii Pani/Pana danych osobowych podlegających przetwarzaniu, </w:t>
      </w:r>
    </w:p>
    <w:p w14:paraId="28819A70" w14:textId="77777777" w:rsidR="00A056D2" w:rsidRPr="009B3005" w:rsidRDefault="00A056D2" w:rsidP="00A056D2">
      <w:pPr>
        <w:numPr>
          <w:ilvl w:val="0"/>
          <w:numId w:val="9"/>
        </w:numPr>
        <w:contextualSpacing/>
        <w:jc w:val="both"/>
        <w:rPr>
          <w:kern w:val="0"/>
          <w:sz w:val="20"/>
          <w:szCs w:val="20"/>
          <w14:ligatures w14:val="none"/>
        </w:rPr>
      </w:pPr>
      <w:r w:rsidRPr="009B3005">
        <w:rPr>
          <w:kern w:val="0"/>
          <w:sz w:val="20"/>
          <w:szCs w:val="20"/>
          <w14:ligatures w14:val="none"/>
        </w:rPr>
        <w:t xml:space="preserve">w przypadku danych przetwarzanych w oparciu o uzasadniony interes Administratora oraz w przypadku przetwarzania danych w celu realizowania zadania publicznego,  ma Pani/Pan prawo do wniesienia sprzeciwu wobec przetwarzania tych danych. W szczególności może Pan/Pani zgłosić sprzeciw wobec kontaktu w celach informacyjno-promocyjnymi dot. działalności Administratora. </w:t>
      </w:r>
    </w:p>
    <w:p w14:paraId="0F0E8A44" w14:textId="77777777" w:rsidR="00A056D2" w:rsidRPr="009B3005" w:rsidRDefault="00A056D2" w:rsidP="00A056D2">
      <w:pPr>
        <w:jc w:val="both"/>
        <w:rPr>
          <w:kern w:val="0"/>
          <w:sz w:val="20"/>
          <w:szCs w:val="20"/>
          <w14:ligatures w14:val="none"/>
        </w:rPr>
      </w:pPr>
      <w:r w:rsidRPr="009B3005">
        <w:rPr>
          <w:kern w:val="0"/>
          <w:sz w:val="20"/>
          <w:szCs w:val="20"/>
          <w14:ligatures w14:val="none"/>
        </w:rPr>
        <w:t>W celu skorzystania z przysługujących praw, prosimy o kontakt na podany powyżej adres Inspektora Ochrony Danych.</w:t>
      </w:r>
    </w:p>
    <w:p w14:paraId="3BDB026F"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10) W przypadku uznania, że przetwarzanie danych narusza przepisy obowiązującego prawa, ma Pani/Pan prawo wniesienia skargi do organu nadzorczego, tj. Prezesa Urzędu Ochrony Danych Osobowych.</w:t>
      </w:r>
    </w:p>
    <w:p w14:paraId="5BF92AD9" w14:textId="77777777" w:rsidR="00A056D2" w:rsidRPr="009B3005" w:rsidRDefault="00A056D2" w:rsidP="00A056D2">
      <w:pPr>
        <w:spacing w:after="0" w:line="276" w:lineRule="auto"/>
        <w:jc w:val="both"/>
        <w:rPr>
          <w:kern w:val="0"/>
          <w:sz w:val="10"/>
          <w:szCs w:val="10"/>
          <w14:ligatures w14:val="none"/>
        </w:rPr>
      </w:pPr>
    </w:p>
    <w:p w14:paraId="00EDAE76"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11) Pani/Pana dane osobowe nie będą podlegały zautomatyzowanemu podejmowaniu decyzji, nie będą profilowane oraz nie będą przekazywane do państwa trzeciego (poza Europejski Obszar Gospodarczy).</w:t>
      </w:r>
    </w:p>
    <w:p w14:paraId="394AA05C" w14:textId="77777777" w:rsidR="00A056D2" w:rsidRPr="009B3005" w:rsidRDefault="00A056D2" w:rsidP="00A056D2">
      <w:pPr>
        <w:spacing w:after="0" w:line="276" w:lineRule="auto"/>
        <w:jc w:val="both"/>
        <w:rPr>
          <w:kern w:val="0"/>
          <w:sz w:val="20"/>
          <w:szCs w:val="20"/>
          <w14:ligatures w14:val="none"/>
        </w:rPr>
      </w:pPr>
    </w:p>
    <w:p w14:paraId="7EF6CBCD" w14:textId="77777777" w:rsidR="00A056D2" w:rsidRPr="009B3005" w:rsidRDefault="00A056D2" w:rsidP="00A056D2">
      <w:pPr>
        <w:spacing w:after="0" w:line="276" w:lineRule="auto"/>
        <w:jc w:val="both"/>
        <w:rPr>
          <w:kern w:val="0"/>
          <w:sz w:val="20"/>
          <w:szCs w:val="20"/>
          <w14:ligatures w14:val="none"/>
        </w:rPr>
      </w:pPr>
    </w:p>
    <w:p w14:paraId="5CF56FBB" w14:textId="77777777" w:rsidR="00A056D2" w:rsidRPr="009B3005" w:rsidRDefault="00A056D2" w:rsidP="00A056D2">
      <w:pPr>
        <w:spacing w:after="0" w:line="276" w:lineRule="auto"/>
        <w:jc w:val="both"/>
        <w:rPr>
          <w:kern w:val="0"/>
          <w:sz w:val="20"/>
          <w:szCs w:val="20"/>
          <w14:ligatures w14:val="none"/>
        </w:rPr>
      </w:pPr>
    </w:p>
    <w:p w14:paraId="4ECC474D" w14:textId="77777777" w:rsidR="00A056D2" w:rsidRPr="009B3005" w:rsidRDefault="00A056D2" w:rsidP="00A056D2">
      <w:pPr>
        <w:spacing w:after="0" w:line="276" w:lineRule="auto"/>
        <w:jc w:val="both"/>
        <w:rPr>
          <w:kern w:val="0"/>
          <w:sz w:val="20"/>
          <w:szCs w:val="20"/>
          <w14:ligatures w14:val="none"/>
        </w:rPr>
      </w:pPr>
    </w:p>
    <w:p w14:paraId="0DD8442B" w14:textId="77777777" w:rsidR="00A056D2" w:rsidRPr="009B3005" w:rsidRDefault="00A056D2" w:rsidP="00A056D2">
      <w:pPr>
        <w:spacing w:after="0" w:line="276" w:lineRule="auto"/>
        <w:jc w:val="both"/>
        <w:rPr>
          <w:kern w:val="0"/>
          <w:sz w:val="20"/>
          <w:szCs w:val="20"/>
          <w14:ligatures w14:val="none"/>
        </w:rPr>
      </w:pPr>
      <w:r w:rsidRPr="009B3005">
        <w:rPr>
          <w:kern w:val="0"/>
          <w:sz w:val="20"/>
          <w:szCs w:val="20"/>
          <w14:ligatures w14:val="none"/>
        </w:rPr>
        <w:t>Miejscowość, data: ………………………………………………..                                  Podpis: …………………………………………………..</w:t>
      </w:r>
    </w:p>
    <w:p w14:paraId="3CBBEE61" w14:textId="77777777" w:rsidR="00A056D2" w:rsidRPr="009B3005" w:rsidRDefault="00A056D2" w:rsidP="00A056D2">
      <w:pPr>
        <w:spacing w:after="0" w:line="276" w:lineRule="auto"/>
        <w:jc w:val="right"/>
        <w:rPr>
          <w:kern w:val="0"/>
          <w:sz w:val="20"/>
          <w:szCs w:val="20"/>
          <w14:ligatures w14:val="none"/>
        </w:rPr>
      </w:pPr>
    </w:p>
    <w:p w14:paraId="10B4C107" w14:textId="77777777" w:rsidR="00A056D2" w:rsidRPr="00E56F10" w:rsidRDefault="00A056D2" w:rsidP="00A056D2">
      <w:pPr>
        <w:tabs>
          <w:tab w:val="left" w:pos="5670"/>
        </w:tabs>
        <w:spacing w:after="0" w:line="240" w:lineRule="auto"/>
        <w:jc w:val="center"/>
        <w:rPr>
          <w:rFonts w:cstheme="minorHAnsi"/>
          <w:sz w:val="20"/>
          <w:szCs w:val="20"/>
        </w:rPr>
      </w:pPr>
    </w:p>
    <w:p w14:paraId="17A1639D" w14:textId="77777777" w:rsidR="00A056D2" w:rsidRDefault="00A056D2" w:rsidP="00A056D2">
      <w:pPr>
        <w:pStyle w:val="Tytu"/>
        <w:tabs>
          <w:tab w:val="left" w:pos="7088"/>
        </w:tabs>
        <w:jc w:val="both"/>
        <w:rPr>
          <w:rFonts w:cs="Arial"/>
          <w:b/>
          <w:sz w:val="18"/>
          <w:szCs w:val="18"/>
        </w:rPr>
      </w:pPr>
    </w:p>
    <w:sectPr w:rsidR="00A056D2" w:rsidSect="002D2322">
      <w:headerReference w:type="default" r:id="rId13"/>
      <w:footerReference w:type="default" r:id="rId14"/>
      <w:headerReference w:type="first" r:id="rId15"/>
      <w:footerReference w:type="first" r:id="rId16"/>
      <w:pgSz w:w="11906" w:h="16838"/>
      <w:pgMar w:top="851" w:right="709" w:bottom="709" w:left="709"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411D5" w14:textId="77777777" w:rsidR="000F0B0B" w:rsidRDefault="000F0B0B" w:rsidP="00060E7E">
      <w:pPr>
        <w:spacing w:after="0" w:line="240" w:lineRule="auto"/>
      </w:pPr>
      <w:r>
        <w:separator/>
      </w:r>
    </w:p>
  </w:endnote>
  <w:endnote w:type="continuationSeparator" w:id="0">
    <w:p w14:paraId="64798153" w14:textId="77777777" w:rsidR="000F0B0B" w:rsidRDefault="000F0B0B" w:rsidP="00060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C72C" w14:textId="77777777" w:rsidR="00590E69" w:rsidRDefault="00590E69">
    <w:pPr>
      <w:pStyle w:val="Stopka"/>
    </w:pPr>
    <w:r>
      <w:rPr>
        <w:noProof/>
      </w:rPr>
      <w:drawing>
        <wp:inline distT="0" distB="0" distL="0" distR="0" wp14:anchorId="0B71306E" wp14:editId="105BA37C">
          <wp:extent cx="5399405" cy="496733"/>
          <wp:effectExtent l="0" t="0" r="0" b="0"/>
          <wp:docPr id="16236040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5399405" cy="496733"/>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9661" w14:textId="77777777" w:rsidR="00590E69" w:rsidRDefault="00590E69">
    <w:pPr>
      <w:pStyle w:val="Stopka"/>
    </w:pPr>
    <w:r>
      <w:rPr>
        <w:noProof/>
      </w:rPr>
      <w:drawing>
        <wp:inline distT="0" distB="0" distL="0" distR="0" wp14:anchorId="17EFC3BD" wp14:editId="6434F70F">
          <wp:extent cx="5399405" cy="496733"/>
          <wp:effectExtent l="0" t="0" r="0" b="0"/>
          <wp:docPr id="205414933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5399405" cy="4967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D01B" w14:textId="77777777" w:rsidR="00590E69" w:rsidRDefault="00590E69">
    <w:pPr>
      <w:pStyle w:val="Stopka"/>
    </w:pPr>
    <w:r>
      <w:rPr>
        <w:noProof/>
      </w:rPr>
      <w:drawing>
        <wp:inline distT="0" distB="0" distL="0" distR="0" wp14:anchorId="707A3F8F" wp14:editId="1CE545B1">
          <wp:extent cx="5399405" cy="496733"/>
          <wp:effectExtent l="0" t="0" r="0" b="0"/>
          <wp:docPr id="64431773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5399405" cy="496733"/>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507544"/>
      <w:docPartObj>
        <w:docPartGallery w:val="Page Numbers (Bottom of Page)"/>
        <w:docPartUnique/>
      </w:docPartObj>
    </w:sdtPr>
    <w:sdtEndPr/>
    <w:sdtContent>
      <w:p w14:paraId="591D48A9" w14:textId="49B6C4D4" w:rsidR="008C4A38" w:rsidRPr="008C4A38" w:rsidRDefault="008C4A38" w:rsidP="008C4A38">
        <w:pPr>
          <w:pStyle w:val="Stopka"/>
          <w:rPr>
            <w:rFonts w:ascii="Calibri" w:eastAsia="Calibri" w:hAnsi="Calibri" w:cs="Times New Roman"/>
            <w:kern w:val="0"/>
            <w14:ligatures w14:val="none"/>
          </w:rPr>
        </w:pPr>
        <w:r w:rsidRPr="008C4A38">
          <w:rPr>
            <w:rFonts w:ascii="Calibri" w:eastAsia="Calibri" w:hAnsi="Calibri" w:cs="Times New Roman"/>
            <w:noProof/>
            <w:kern w:val="0"/>
            <w14:ligatures w14:val="none"/>
          </w:rPr>
          <w:drawing>
            <wp:inline distT="0" distB="0" distL="0" distR="0" wp14:anchorId="48900BB0" wp14:editId="2E13D3F2">
              <wp:extent cx="5762625" cy="533400"/>
              <wp:effectExtent l="0" t="0" r="9525" b="0"/>
              <wp:docPr id="140939525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33400"/>
                      </a:xfrm>
                      <a:prstGeom prst="rect">
                        <a:avLst/>
                      </a:prstGeom>
                      <a:noFill/>
                      <a:ln>
                        <a:noFill/>
                      </a:ln>
                    </pic:spPr>
                  </pic:pic>
                </a:graphicData>
              </a:graphic>
            </wp:inline>
          </w:drawing>
        </w:r>
      </w:p>
      <w:p w14:paraId="52036D95" w14:textId="5379608C" w:rsidR="00881A8F" w:rsidRDefault="00A056D2">
        <w:pPr>
          <w:pStyle w:val="Stopka"/>
          <w:jc w:val="right"/>
        </w:pPr>
        <w:r>
          <w:fldChar w:fldCharType="begin"/>
        </w:r>
        <w:r>
          <w:instrText>PAGE   \* MERGEFORMAT</w:instrText>
        </w:r>
        <w:r>
          <w:fldChar w:fldCharType="separate"/>
        </w:r>
        <w:r>
          <w:t>2</w:t>
        </w:r>
        <w:r>
          <w:fldChar w:fldCharType="end"/>
        </w:r>
      </w:p>
    </w:sdtContent>
  </w:sdt>
  <w:p w14:paraId="688FDAAC" w14:textId="77777777" w:rsidR="00881A8F" w:rsidRDefault="00881A8F">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530886"/>
      <w:docPartObj>
        <w:docPartGallery w:val="Page Numbers (Bottom of Page)"/>
        <w:docPartUnique/>
      </w:docPartObj>
    </w:sdtPr>
    <w:sdtEndPr/>
    <w:sdtContent>
      <w:p w14:paraId="24B05F17" w14:textId="77777777" w:rsidR="00881A8F" w:rsidRDefault="00A056D2">
        <w:pPr>
          <w:pStyle w:val="Stopka"/>
          <w:jc w:val="right"/>
        </w:pPr>
        <w:r>
          <w:rPr>
            <w:noProof/>
          </w:rPr>
          <w:drawing>
            <wp:anchor distT="0" distB="0" distL="114300" distR="114300" simplePos="0" relativeHeight="251665408" behindDoc="1" locked="0" layoutInCell="1" allowOverlap="1" wp14:anchorId="6FECCCCD" wp14:editId="6A79BF2B">
              <wp:simplePos x="0" y="0"/>
              <wp:positionH relativeFrom="column">
                <wp:posOffset>-85725</wp:posOffset>
              </wp:positionH>
              <wp:positionV relativeFrom="paragraph">
                <wp:posOffset>260350</wp:posOffset>
              </wp:positionV>
              <wp:extent cx="6121400" cy="768350"/>
              <wp:effectExtent l="0" t="0" r="0" b="0"/>
              <wp:wrapTight wrapText="bothSides">
                <wp:wrapPolygon edited="0">
                  <wp:start x="0" y="0"/>
                  <wp:lineTo x="0" y="20886"/>
                  <wp:lineTo x="21510" y="20886"/>
                  <wp:lineTo x="21510" y="0"/>
                  <wp:lineTo x="0" y="0"/>
                </wp:wrapPolygon>
              </wp:wrapTight>
              <wp:docPr id="10110600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0" cy="768350"/>
                      </a:xfrm>
                      <a:prstGeom prst="rect">
                        <a:avLst/>
                      </a:prstGeom>
                      <a:noFill/>
                      <a:ln>
                        <a:noFill/>
                      </a:ln>
                    </pic:spPr>
                  </pic:pic>
                </a:graphicData>
              </a:graphic>
            </wp:anchor>
          </w:drawing>
        </w:r>
        <w:r>
          <w:fldChar w:fldCharType="begin"/>
        </w:r>
        <w:r>
          <w:instrText>PAGE   \* MERGEFORMAT</w:instrText>
        </w:r>
        <w:r>
          <w:fldChar w:fldCharType="separate"/>
        </w:r>
        <w:r>
          <w:t>2</w:t>
        </w:r>
        <w:r>
          <w:fldChar w:fldCharType="end"/>
        </w:r>
      </w:p>
    </w:sdtContent>
  </w:sdt>
  <w:p w14:paraId="1D3CAE87" w14:textId="77777777" w:rsidR="00881A8F" w:rsidRDefault="00881A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9C6FE" w14:textId="77777777" w:rsidR="000F0B0B" w:rsidRDefault="000F0B0B" w:rsidP="00060E7E">
      <w:pPr>
        <w:spacing w:after="0" w:line="240" w:lineRule="auto"/>
      </w:pPr>
      <w:r>
        <w:separator/>
      </w:r>
    </w:p>
  </w:footnote>
  <w:footnote w:type="continuationSeparator" w:id="0">
    <w:p w14:paraId="734A6A47" w14:textId="77777777" w:rsidR="000F0B0B" w:rsidRDefault="000F0B0B" w:rsidP="00060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ECA3" w14:textId="77777777" w:rsidR="00590E69" w:rsidRDefault="00590E69" w:rsidP="00A67E11">
    <w:pPr>
      <w:pStyle w:val="Nagwek"/>
      <w:jc w:val="right"/>
    </w:pPr>
    <w:r>
      <w:rPr>
        <w:noProof/>
      </w:rPr>
      <w:drawing>
        <wp:anchor distT="0" distB="0" distL="114300" distR="114300" simplePos="0" relativeHeight="251668480" behindDoc="0" locked="0" layoutInCell="1" allowOverlap="1" wp14:anchorId="74F64B70" wp14:editId="27B902F2">
          <wp:simplePos x="0" y="0"/>
          <wp:positionH relativeFrom="column">
            <wp:posOffset>4391025</wp:posOffset>
          </wp:positionH>
          <wp:positionV relativeFrom="paragraph">
            <wp:posOffset>-172085</wp:posOffset>
          </wp:positionV>
          <wp:extent cx="1339215" cy="375920"/>
          <wp:effectExtent l="0" t="0" r="0" b="5080"/>
          <wp:wrapNone/>
          <wp:docPr id="1064539904" name="Obraz 4"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4" descr="Obraz zawierający Czcionka, tekst, Grafika, biały&#10;&#10;Opis wygenerowany automatyczni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39215" cy="37592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F8A7" w14:textId="35ADEC21" w:rsidR="008C4A38" w:rsidRDefault="00A056D2">
    <w:pPr>
      <w:pStyle w:val="Nagwek"/>
    </w:pPr>
    <w:r w:rsidRPr="00B1536F">
      <w:rPr>
        <w:noProof/>
      </w:rPr>
      <w:drawing>
        <wp:inline distT="0" distB="0" distL="0" distR="0" wp14:anchorId="6C48752B" wp14:editId="32C3E1E4">
          <wp:extent cx="6645910" cy="762000"/>
          <wp:effectExtent l="0" t="0" r="2540" b="0"/>
          <wp:docPr id="206963379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62000"/>
                  </a:xfrm>
                  <a:prstGeom prst="rect">
                    <a:avLst/>
                  </a:prstGeom>
                  <a:noFill/>
                  <a:ln>
                    <a:noFill/>
                  </a:ln>
                </pic:spPr>
              </pic:pic>
            </a:graphicData>
          </a:graphic>
        </wp:inline>
      </w:drawing>
    </w:r>
  </w:p>
  <w:p w14:paraId="1C9FE138" w14:textId="26849B83" w:rsidR="008C4A38" w:rsidRDefault="008C4A3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A6D7" w14:textId="77777777" w:rsidR="00881A8F" w:rsidRPr="00C05E70" w:rsidRDefault="00A056D2" w:rsidP="00C05E70">
    <w:pPr>
      <w:pStyle w:val="Nagwek"/>
    </w:pPr>
    <w:r w:rsidRPr="00B1536F">
      <w:rPr>
        <w:noProof/>
      </w:rPr>
      <w:drawing>
        <wp:inline distT="0" distB="0" distL="0" distR="0" wp14:anchorId="4100C936" wp14:editId="563404FE">
          <wp:extent cx="6645910" cy="762000"/>
          <wp:effectExtent l="0" t="0" r="2540" b="0"/>
          <wp:docPr id="18319417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33D"/>
    <w:multiLevelType w:val="hybridMultilevel"/>
    <w:tmpl w:val="AFD4E6A2"/>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0B3F66"/>
    <w:multiLevelType w:val="hybridMultilevel"/>
    <w:tmpl w:val="FBA0DCF2"/>
    <w:lvl w:ilvl="0" w:tplc="0420899C">
      <w:start w:val="1"/>
      <w:numFmt w:val="bullet"/>
      <w:lvlText w:val=""/>
      <w:lvlJc w:val="left"/>
      <w:pPr>
        <w:ind w:left="720" w:hanging="360"/>
      </w:pPr>
      <w:rPr>
        <w:rFonts w:ascii="Symbol" w:hAnsi="Symbol" w:hint="default"/>
      </w:rPr>
    </w:lvl>
    <w:lvl w:ilvl="1" w:tplc="0420899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9561BF"/>
    <w:multiLevelType w:val="hybridMultilevel"/>
    <w:tmpl w:val="379CDFF2"/>
    <w:lvl w:ilvl="0" w:tplc="04150005">
      <w:start w:val="1"/>
      <w:numFmt w:val="bullet"/>
      <w:lvlText w:val=""/>
      <w:lvlJc w:val="left"/>
      <w:pPr>
        <w:ind w:left="2203" w:hanging="360"/>
      </w:pPr>
      <w:rPr>
        <w:rFonts w:ascii="Wingdings" w:hAnsi="Wingdings" w:hint="default"/>
      </w:rPr>
    </w:lvl>
    <w:lvl w:ilvl="1" w:tplc="04150003" w:tentative="1">
      <w:start w:val="1"/>
      <w:numFmt w:val="bullet"/>
      <w:lvlText w:val="o"/>
      <w:lvlJc w:val="left"/>
      <w:pPr>
        <w:ind w:left="2923" w:hanging="360"/>
      </w:pPr>
      <w:rPr>
        <w:rFonts w:ascii="Courier New" w:hAnsi="Courier New" w:cs="Courier New" w:hint="default"/>
      </w:rPr>
    </w:lvl>
    <w:lvl w:ilvl="2" w:tplc="04150005" w:tentative="1">
      <w:start w:val="1"/>
      <w:numFmt w:val="bullet"/>
      <w:lvlText w:val=""/>
      <w:lvlJc w:val="left"/>
      <w:pPr>
        <w:ind w:left="3643" w:hanging="360"/>
      </w:pPr>
      <w:rPr>
        <w:rFonts w:ascii="Wingdings" w:hAnsi="Wingdings" w:hint="default"/>
      </w:rPr>
    </w:lvl>
    <w:lvl w:ilvl="3" w:tplc="04150001" w:tentative="1">
      <w:start w:val="1"/>
      <w:numFmt w:val="bullet"/>
      <w:lvlText w:val=""/>
      <w:lvlJc w:val="left"/>
      <w:pPr>
        <w:ind w:left="4363" w:hanging="360"/>
      </w:pPr>
      <w:rPr>
        <w:rFonts w:ascii="Symbol" w:hAnsi="Symbol" w:hint="default"/>
      </w:rPr>
    </w:lvl>
    <w:lvl w:ilvl="4" w:tplc="04150003" w:tentative="1">
      <w:start w:val="1"/>
      <w:numFmt w:val="bullet"/>
      <w:lvlText w:val="o"/>
      <w:lvlJc w:val="left"/>
      <w:pPr>
        <w:ind w:left="5083" w:hanging="360"/>
      </w:pPr>
      <w:rPr>
        <w:rFonts w:ascii="Courier New" w:hAnsi="Courier New" w:cs="Courier New" w:hint="default"/>
      </w:rPr>
    </w:lvl>
    <w:lvl w:ilvl="5" w:tplc="04150005" w:tentative="1">
      <w:start w:val="1"/>
      <w:numFmt w:val="bullet"/>
      <w:lvlText w:val=""/>
      <w:lvlJc w:val="left"/>
      <w:pPr>
        <w:ind w:left="5803" w:hanging="360"/>
      </w:pPr>
      <w:rPr>
        <w:rFonts w:ascii="Wingdings" w:hAnsi="Wingdings" w:hint="default"/>
      </w:rPr>
    </w:lvl>
    <w:lvl w:ilvl="6" w:tplc="04150001" w:tentative="1">
      <w:start w:val="1"/>
      <w:numFmt w:val="bullet"/>
      <w:lvlText w:val=""/>
      <w:lvlJc w:val="left"/>
      <w:pPr>
        <w:ind w:left="6523" w:hanging="360"/>
      </w:pPr>
      <w:rPr>
        <w:rFonts w:ascii="Symbol" w:hAnsi="Symbol" w:hint="default"/>
      </w:rPr>
    </w:lvl>
    <w:lvl w:ilvl="7" w:tplc="04150003" w:tentative="1">
      <w:start w:val="1"/>
      <w:numFmt w:val="bullet"/>
      <w:lvlText w:val="o"/>
      <w:lvlJc w:val="left"/>
      <w:pPr>
        <w:ind w:left="7243" w:hanging="360"/>
      </w:pPr>
      <w:rPr>
        <w:rFonts w:ascii="Courier New" w:hAnsi="Courier New" w:cs="Courier New" w:hint="default"/>
      </w:rPr>
    </w:lvl>
    <w:lvl w:ilvl="8" w:tplc="04150005" w:tentative="1">
      <w:start w:val="1"/>
      <w:numFmt w:val="bullet"/>
      <w:lvlText w:val=""/>
      <w:lvlJc w:val="left"/>
      <w:pPr>
        <w:ind w:left="7963" w:hanging="360"/>
      </w:pPr>
      <w:rPr>
        <w:rFonts w:ascii="Wingdings" w:hAnsi="Wingdings" w:hint="default"/>
      </w:rPr>
    </w:lvl>
  </w:abstractNum>
  <w:abstractNum w:abstractNumId="3" w15:restartNumberingAfterBreak="0">
    <w:nsid w:val="177938AC"/>
    <w:multiLevelType w:val="hybridMultilevel"/>
    <w:tmpl w:val="C61E13E8"/>
    <w:lvl w:ilvl="0" w:tplc="67F23B5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91020DB"/>
    <w:multiLevelType w:val="hybridMultilevel"/>
    <w:tmpl w:val="3566FB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0E67C0"/>
    <w:multiLevelType w:val="hybridMultilevel"/>
    <w:tmpl w:val="3566FB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9510F5"/>
    <w:multiLevelType w:val="hybridMultilevel"/>
    <w:tmpl w:val="6A56C23C"/>
    <w:lvl w:ilvl="0" w:tplc="6618097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2177BFD"/>
    <w:multiLevelType w:val="hybridMultilevel"/>
    <w:tmpl w:val="E9888A86"/>
    <w:lvl w:ilvl="0" w:tplc="0420899C">
      <w:start w:val="1"/>
      <w:numFmt w:val="bullet"/>
      <w:lvlText w:val=""/>
      <w:lvlJc w:val="left"/>
      <w:pPr>
        <w:ind w:left="1440" w:hanging="360"/>
      </w:pPr>
      <w:rPr>
        <w:rFonts w:ascii="Symbol" w:hAnsi="Symbol" w:hint="default"/>
      </w:rPr>
    </w:lvl>
    <w:lvl w:ilvl="1" w:tplc="E26A9690">
      <w:numFmt w:val="bullet"/>
      <w:lvlText w:val="•"/>
      <w:lvlJc w:val="left"/>
      <w:pPr>
        <w:ind w:left="2505" w:hanging="705"/>
      </w:pPr>
      <w:rPr>
        <w:rFonts w:ascii="Calibri" w:eastAsia="Calibri" w:hAnsi="Calibri" w:cs="Calibri"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F376988"/>
    <w:multiLevelType w:val="hybridMultilevel"/>
    <w:tmpl w:val="5CDE1E24"/>
    <w:lvl w:ilvl="0" w:tplc="2946A90A">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4229604E"/>
    <w:multiLevelType w:val="hybridMultilevel"/>
    <w:tmpl w:val="C4A6C676"/>
    <w:lvl w:ilvl="0" w:tplc="0420899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9F69C5"/>
    <w:multiLevelType w:val="hybridMultilevel"/>
    <w:tmpl w:val="AEA8F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314BD8"/>
    <w:multiLevelType w:val="hybridMultilevel"/>
    <w:tmpl w:val="07A2301E"/>
    <w:lvl w:ilvl="0" w:tplc="FCF86F0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4AB5B3E"/>
    <w:multiLevelType w:val="hybridMultilevel"/>
    <w:tmpl w:val="4C2216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7B043D3"/>
    <w:multiLevelType w:val="hybridMultilevel"/>
    <w:tmpl w:val="61D6A816"/>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E100A2"/>
    <w:multiLevelType w:val="hybridMultilevel"/>
    <w:tmpl w:val="EEAAA7DC"/>
    <w:lvl w:ilvl="0" w:tplc="9F842B56">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FF60BB2"/>
    <w:multiLevelType w:val="hybridMultilevel"/>
    <w:tmpl w:val="BBF2DD4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361823"/>
    <w:multiLevelType w:val="hybridMultilevel"/>
    <w:tmpl w:val="60DC38F4"/>
    <w:lvl w:ilvl="0" w:tplc="042089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5B161A6"/>
    <w:multiLevelType w:val="hybridMultilevel"/>
    <w:tmpl w:val="E93E8562"/>
    <w:lvl w:ilvl="0" w:tplc="D0282D74">
      <w:start w:val="1"/>
      <w:numFmt w:val="bullet"/>
      <w:lvlText w:val="‒"/>
      <w:lvlJc w:val="left"/>
      <w:pPr>
        <w:ind w:left="1287" w:hanging="360"/>
      </w:pPr>
      <w:rPr>
        <w:rFonts w:ascii="Calibri" w:hAnsi="Calibri"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780D6DD3"/>
    <w:multiLevelType w:val="hybridMultilevel"/>
    <w:tmpl w:val="8102D28E"/>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937796A"/>
    <w:multiLevelType w:val="hybridMultilevel"/>
    <w:tmpl w:val="374A63A6"/>
    <w:lvl w:ilvl="0" w:tplc="0420899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8886747">
    <w:abstractNumId w:val="12"/>
  </w:num>
  <w:num w:numId="2" w16cid:durableId="187261979">
    <w:abstractNumId w:val="11"/>
  </w:num>
  <w:num w:numId="3" w16cid:durableId="545918835">
    <w:abstractNumId w:val="10"/>
  </w:num>
  <w:num w:numId="4" w16cid:durableId="852377205">
    <w:abstractNumId w:val="7"/>
  </w:num>
  <w:num w:numId="5" w16cid:durableId="904217815">
    <w:abstractNumId w:val="1"/>
  </w:num>
  <w:num w:numId="6" w16cid:durableId="1517387012">
    <w:abstractNumId w:val="19"/>
  </w:num>
  <w:num w:numId="7" w16cid:durableId="1835098653">
    <w:abstractNumId w:val="9"/>
  </w:num>
  <w:num w:numId="8" w16cid:durableId="2096511624">
    <w:abstractNumId w:val="16"/>
  </w:num>
  <w:num w:numId="9" w16cid:durableId="1357735466">
    <w:abstractNumId w:val="18"/>
  </w:num>
  <w:num w:numId="10" w16cid:durableId="1337806790">
    <w:abstractNumId w:val="15"/>
  </w:num>
  <w:num w:numId="11" w16cid:durableId="1666326136">
    <w:abstractNumId w:val="2"/>
  </w:num>
  <w:num w:numId="12" w16cid:durableId="691106958">
    <w:abstractNumId w:val="6"/>
  </w:num>
  <w:num w:numId="13" w16cid:durableId="1274090403">
    <w:abstractNumId w:val="14"/>
  </w:num>
  <w:num w:numId="14" w16cid:durableId="593176007">
    <w:abstractNumId w:val="3"/>
  </w:num>
  <w:num w:numId="15" w16cid:durableId="705255959">
    <w:abstractNumId w:val="5"/>
  </w:num>
  <w:num w:numId="16" w16cid:durableId="80028502">
    <w:abstractNumId w:val="0"/>
  </w:num>
  <w:num w:numId="17" w16cid:durableId="422921861">
    <w:abstractNumId w:val="4"/>
  </w:num>
  <w:num w:numId="18" w16cid:durableId="800341301">
    <w:abstractNumId w:val="13"/>
  </w:num>
  <w:num w:numId="19" w16cid:durableId="1880777050">
    <w:abstractNumId w:val="8"/>
  </w:num>
  <w:num w:numId="20" w16cid:durableId="718821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7E"/>
    <w:rsid w:val="00024155"/>
    <w:rsid w:val="0003613E"/>
    <w:rsid w:val="00060E7E"/>
    <w:rsid w:val="00064A57"/>
    <w:rsid w:val="00076ADD"/>
    <w:rsid w:val="000A50DE"/>
    <w:rsid w:val="000D1BC7"/>
    <w:rsid w:val="000F0B0B"/>
    <w:rsid w:val="0010636F"/>
    <w:rsid w:val="0011064D"/>
    <w:rsid w:val="001123D2"/>
    <w:rsid w:val="001403DD"/>
    <w:rsid w:val="001601D9"/>
    <w:rsid w:val="00163BBB"/>
    <w:rsid w:val="0017266C"/>
    <w:rsid w:val="001A0292"/>
    <w:rsid w:val="001B4AE8"/>
    <w:rsid w:val="001B6255"/>
    <w:rsid w:val="001C10C7"/>
    <w:rsid w:val="001D4EFF"/>
    <w:rsid w:val="001E42F7"/>
    <w:rsid w:val="001F0A02"/>
    <w:rsid w:val="002235C5"/>
    <w:rsid w:val="00245DCD"/>
    <w:rsid w:val="00252CA6"/>
    <w:rsid w:val="002962BD"/>
    <w:rsid w:val="002D2322"/>
    <w:rsid w:val="002F3B44"/>
    <w:rsid w:val="002F6060"/>
    <w:rsid w:val="003026B6"/>
    <w:rsid w:val="00330A3C"/>
    <w:rsid w:val="0034654C"/>
    <w:rsid w:val="003534A9"/>
    <w:rsid w:val="00362CA8"/>
    <w:rsid w:val="00363CA3"/>
    <w:rsid w:val="003A0FE7"/>
    <w:rsid w:val="003A16C8"/>
    <w:rsid w:val="003D3C71"/>
    <w:rsid w:val="003F1514"/>
    <w:rsid w:val="00410D16"/>
    <w:rsid w:val="00417335"/>
    <w:rsid w:val="00445489"/>
    <w:rsid w:val="00456E5A"/>
    <w:rsid w:val="004631F8"/>
    <w:rsid w:val="004720EA"/>
    <w:rsid w:val="00484226"/>
    <w:rsid w:val="004908D7"/>
    <w:rsid w:val="004A3350"/>
    <w:rsid w:val="004C4C27"/>
    <w:rsid w:val="005010F1"/>
    <w:rsid w:val="00505661"/>
    <w:rsid w:val="005067D6"/>
    <w:rsid w:val="00515B64"/>
    <w:rsid w:val="0052583E"/>
    <w:rsid w:val="00530A75"/>
    <w:rsid w:val="00530D6F"/>
    <w:rsid w:val="00552EAA"/>
    <w:rsid w:val="0057765A"/>
    <w:rsid w:val="00582484"/>
    <w:rsid w:val="00590E69"/>
    <w:rsid w:val="005968BF"/>
    <w:rsid w:val="005A083C"/>
    <w:rsid w:val="005A2783"/>
    <w:rsid w:val="005B04DC"/>
    <w:rsid w:val="005B6D06"/>
    <w:rsid w:val="005C5B54"/>
    <w:rsid w:val="005C5CD0"/>
    <w:rsid w:val="005D6BC3"/>
    <w:rsid w:val="005E1B1A"/>
    <w:rsid w:val="005E60D1"/>
    <w:rsid w:val="005F4BC7"/>
    <w:rsid w:val="00600DBC"/>
    <w:rsid w:val="00621960"/>
    <w:rsid w:val="006245C5"/>
    <w:rsid w:val="00642C9D"/>
    <w:rsid w:val="00644DF2"/>
    <w:rsid w:val="0066369B"/>
    <w:rsid w:val="00671049"/>
    <w:rsid w:val="006953F5"/>
    <w:rsid w:val="006C2D4E"/>
    <w:rsid w:val="006C3657"/>
    <w:rsid w:val="006F377D"/>
    <w:rsid w:val="006F61E9"/>
    <w:rsid w:val="006F73BE"/>
    <w:rsid w:val="00716ED3"/>
    <w:rsid w:val="007237B0"/>
    <w:rsid w:val="00733B03"/>
    <w:rsid w:val="0074767C"/>
    <w:rsid w:val="007504E1"/>
    <w:rsid w:val="00750C6F"/>
    <w:rsid w:val="007525DD"/>
    <w:rsid w:val="0075633F"/>
    <w:rsid w:val="00766FD3"/>
    <w:rsid w:val="0077047C"/>
    <w:rsid w:val="00774CF4"/>
    <w:rsid w:val="00783B47"/>
    <w:rsid w:val="007B103E"/>
    <w:rsid w:val="007B5D56"/>
    <w:rsid w:val="007C56A1"/>
    <w:rsid w:val="007D6B36"/>
    <w:rsid w:val="007F162C"/>
    <w:rsid w:val="00835B61"/>
    <w:rsid w:val="00842C90"/>
    <w:rsid w:val="0084381B"/>
    <w:rsid w:val="00880C87"/>
    <w:rsid w:val="00881A8F"/>
    <w:rsid w:val="008B1F03"/>
    <w:rsid w:val="008B5209"/>
    <w:rsid w:val="008C4A38"/>
    <w:rsid w:val="008E0E2E"/>
    <w:rsid w:val="008E577E"/>
    <w:rsid w:val="008F2C46"/>
    <w:rsid w:val="008F3417"/>
    <w:rsid w:val="009A194C"/>
    <w:rsid w:val="009A4841"/>
    <w:rsid w:val="009A48B3"/>
    <w:rsid w:val="009B1FCE"/>
    <w:rsid w:val="009B6DB9"/>
    <w:rsid w:val="009C1460"/>
    <w:rsid w:val="009E73DE"/>
    <w:rsid w:val="00A0183C"/>
    <w:rsid w:val="00A056D2"/>
    <w:rsid w:val="00A27474"/>
    <w:rsid w:val="00A43394"/>
    <w:rsid w:val="00A93F5B"/>
    <w:rsid w:val="00AA0EF0"/>
    <w:rsid w:val="00AB5040"/>
    <w:rsid w:val="00AD573F"/>
    <w:rsid w:val="00AE28AE"/>
    <w:rsid w:val="00AE446D"/>
    <w:rsid w:val="00AF1DE9"/>
    <w:rsid w:val="00B024B9"/>
    <w:rsid w:val="00B039FF"/>
    <w:rsid w:val="00B22A94"/>
    <w:rsid w:val="00B2691E"/>
    <w:rsid w:val="00B47CF6"/>
    <w:rsid w:val="00B610BE"/>
    <w:rsid w:val="00B77398"/>
    <w:rsid w:val="00B96143"/>
    <w:rsid w:val="00BB268A"/>
    <w:rsid w:val="00BE359C"/>
    <w:rsid w:val="00C01713"/>
    <w:rsid w:val="00C071C6"/>
    <w:rsid w:val="00C2273B"/>
    <w:rsid w:val="00C46068"/>
    <w:rsid w:val="00C51EE3"/>
    <w:rsid w:val="00C65378"/>
    <w:rsid w:val="00C938B9"/>
    <w:rsid w:val="00CA6CA1"/>
    <w:rsid w:val="00CF29AC"/>
    <w:rsid w:val="00CF30F5"/>
    <w:rsid w:val="00CF538F"/>
    <w:rsid w:val="00D17A7B"/>
    <w:rsid w:val="00D30DFB"/>
    <w:rsid w:val="00D33FC7"/>
    <w:rsid w:val="00D90F8F"/>
    <w:rsid w:val="00E053FF"/>
    <w:rsid w:val="00E4149B"/>
    <w:rsid w:val="00E44619"/>
    <w:rsid w:val="00E61A82"/>
    <w:rsid w:val="00E67D04"/>
    <w:rsid w:val="00E73CD3"/>
    <w:rsid w:val="00E9539F"/>
    <w:rsid w:val="00EA20C1"/>
    <w:rsid w:val="00EB0426"/>
    <w:rsid w:val="00EB1AAF"/>
    <w:rsid w:val="00EE7B14"/>
    <w:rsid w:val="00EF5272"/>
    <w:rsid w:val="00EF5DC4"/>
    <w:rsid w:val="00EF60D2"/>
    <w:rsid w:val="00F02926"/>
    <w:rsid w:val="00F04DE9"/>
    <w:rsid w:val="00F12335"/>
    <w:rsid w:val="00F31A60"/>
    <w:rsid w:val="00F32123"/>
    <w:rsid w:val="00F36BB9"/>
    <w:rsid w:val="00F50539"/>
    <w:rsid w:val="00F535B7"/>
    <w:rsid w:val="00F85A5C"/>
    <w:rsid w:val="00F9104E"/>
    <w:rsid w:val="00FE4E43"/>
    <w:rsid w:val="00FF4684"/>
    <w:rsid w:val="00FF6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56744"/>
  <w15:chartTrackingRefBased/>
  <w15:docId w15:val="{FCA7A996-5E97-4E12-8C71-6C3B2F97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60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0E7E"/>
  </w:style>
  <w:style w:type="paragraph" w:styleId="Stopka">
    <w:name w:val="footer"/>
    <w:basedOn w:val="Normalny"/>
    <w:link w:val="StopkaZnak"/>
    <w:uiPriority w:val="99"/>
    <w:unhideWhenUsed/>
    <w:rsid w:val="00060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0E7E"/>
  </w:style>
  <w:style w:type="table" w:styleId="Tabela-Siatka">
    <w:name w:val="Table Grid"/>
    <w:basedOn w:val="Standardowy"/>
    <w:uiPriority w:val="39"/>
    <w:rsid w:val="0006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75633F"/>
    <w:rPr>
      <w:sz w:val="16"/>
      <w:szCs w:val="16"/>
    </w:rPr>
  </w:style>
  <w:style w:type="paragraph" w:styleId="Tekstkomentarza">
    <w:name w:val="annotation text"/>
    <w:basedOn w:val="Normalny"/>
    <w:link w:val="TekstkomentarzaZnak"/>
    <w:uiPriority w:val="99"/>
    <w:semiHidden/>
    <w:unhideWhenUsed/>
    <w:rsid w:val="0075633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633F"/>
    <w:rPr>
      <w:sz w:val="20"/>
      <w:szCs w:val="20"/>
    </w:rPr>
  </w:style>
  <w:style w:type="paragraph" w:styleId="Tematkomentarza">
    <w:name w:val="annotation subject"/>
    <w:basedOn w:val="Tekstkomentarza"/>
    <w:next w:val="Tekstkomentarza"/>
    <w:link w:val="TematkomentarzaZnak"/>
    <w:uiPriority w:val="99"/>
    <w:semiHidden/>
    <w:unhideWhenUsed/>
    <w:rsid w:val="0075633F"/>
    <w:rPr>
      <w:b/>
      <w:bCs/>
    </w:rPr>
  </w:style>
  <w:style w:type="character" w:customStyle="1" w:styleId="TematkomentarzaZnak">
    <w:name w:val="Temat komentarza Znak"/>
    <w:basedOn w:val="TekstkomentarzaZnak"/>
    <w:link w:val="Tematkomentarza"/>
    <w:uiPriority w:val="99"/>
    <w:semiHidden/>
    <w:rsid w:val="0075633F"/>
    <w:rPr>
      <w:b/>
      <w:bCs/>
      <w:sz w:val="20"/>
      <w:szCs w:val="20"/>
    </w:rPr>
  </w:style>
  <w:style w:type="character" w:styleId="Tekstzastpczy">
    <w:name w:val="Placeholder Text"/>
    <w:basedOn w:val="Domylnaczcionkaakapitu"/>
    <w:uiPriority w:val="99"/>
    <w:semiHidden/>
    <w:rsid w:val="00AE446D"/>
    <w:rPr>
      <w:color w:val="666666"/>
    </w:rPr>
  </w:style>
  <w:style w:type="paragraph" w:styleId="Tytu">
    <w:name w:val="Title"/>
    <w:basedOn w:val="Normalny"/>
    <w:link w:val="TytuZnak"/>
    <w:qFormat/>
    <w:rsid w:val="006F377D"/>
    <w:pPr>
      <w:spacing w:after="0" w:line="240" w:lineRule="auto"/>
      <w:jc w:val="center"/>
    </w:pPr>
    <w:rPr>
      <w:rFonts w:ascii="Arial" w:eastAsia="Times New Roman" w:hAnsi="Arial" w:cs="Times New Roman"/>
      <w:kern w:val="0"/>
      <w:sz w:val="24"/>
      <w:szCs w:val="20"/>
      <w:lang w:eastAsia="pl-PL"/>
      <w14:ligatures w14:val="none"/>
    </w:rPr>
  </w:style>
  <w:style w:type="character" w:customStyle="1" w:styleId="TytuZnak">
    <w:name w:val="Tytuł Znak"/>
    <w:basedOn w:val="Domylnaczcionkaakapitu"/>
    <w:link w:val="Tytu"/>
    <w:rsid w:val="006F377D"/>
    <w:rPr>
      <w:rFonts w:ascii="Arial" w:eastAsia="Times New Roman" w:hAnsi="Arial" w:cs="Times New Roman"/>
      <w:kern w:val="0"/>
      <w:sz w:val="24"/>
      <w:szCs w:val="20"/>
      <w:lang w:eastAsia="pl-PL"/>
      <w14:ligatures w14:val="none"/>
    </w:rPr>
  </w:style>
  <w:style w:type="character" w:styleId="Hipercze">
    <w:name w:val="Hyperlink"/>
    <w:uiPriority w:val="99"/>
    <w:unhideWhenUsed/>
    <w:rsid w:val="006F377D"/>
    <w:rPr>
      <w:color w:val="0000FF"/>
      <w:u w:val="single"/>
    </w:rPr>
  </w:style>
  <w:style w:type="paragraph" w:styleId="Akapitzlist">
    <w:name w:val="List Paragraph"/>
    <w:basedOn w:val="Normalny"/>
    <w:uiPriority w:val="34"/>
    <w:qFormat/>
    <w:rsid w:val="006F377D"/>
    <w:pPr>
      <w:spacing w:after="200" w:line="240" w:lineRule="auto"/>
      <w:ind w:left="720"/>
      <w:contextualSpacing/>
    </w:pPr>
    <w:rPr>
      <w:rFonts w:ascii="Liberation Serif" w:eastAsia="SimSun" w:hAnsi="Liberation Serif" w:cs="Lucida Sans"/>
      <w:color w:val="00000A"/>
      <w:kern w:val="0"/>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2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kpfr.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A497B-71D8-4119-BCB5-3B918C9E3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5303</Words>
  <Characters>31818</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Woźniak</dc:creator>
  <cp:keywords/>
  <dc:description/>
  <cp:lastModifiedBy>Karolina Sawicka</cp:lastModifiedBy>
  <cp:revision>8</cp:revision>
  <cp:lastPrinted>2025-10-03T09:07:00Z</cp:lastPrinted>
  <dcterms:created xsi:type="dcterms:W3CDTF">2026-03-18T11:13:00Z</dcterms:created>
  <dcterms:modified xsi:type="dcterms:W3CDTF">2026-04-20T07:47:00Z</dcterms:modified>
</cp:coreProperties>
</file>